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B367C" w14:textId="1E1E10CE" w:rsidR="00B832D5" w:rsidRPr="00B832D5" w:rsidRDefault="00B832D5" w:rsidP="00B832D5">
      <w:pPr>
        <w:pStyle w:val="AiralTitle"/>
        <w:rPr>
          <w:rFonts w:eastAsiaTheme="minorHAnsi"/>
        </w:rPr>
      </w:pPr>
      <w:r w:rsidRPr="00B679AC">
        <w:t>Job Description</w:t>
      </w:r>
      <w:r w:rsidRPr="00B679AC">
        <w:rPr>
          <w:rFonts w:eastAsia="Times New Roman"/>
          <w:lang w:eastAsia="en-GB"/>
        </w:rPr>
        <w:t xml:space="preserve"> </w:t>
      </w:r>
      <w:r>
        <w:t xml:space="preserve">- </w:t>
      </w:r>
      <w:r w:rsidRPr="004274EE">
        <w:rPr>
          <w:rFonts w:eastAsia="Times New Roman"/>
          <w:lang w:eastAsia="en-GB"/>
        </w:rPr>
        <w:t>Community Connections &amp; Inclusion Officer</w:t>
      </w:r>
      <w:r w:rsidRPr="00EC57FD">
        <w:rPr>
          <w:rFonts w:eastAsia="Times New Roman"/>
          <w:lang w:eastAsia="en-GB"/>
        </w:rPr>
        <w:t xml:space="preserve"> </w:t>
      </w:r>
    </w:p>
    <w:p w14:paraId="11061C8D" w14:textId="77777777" w:rsidR="00B832D5" w:rsidRPr="00B832D5" w:rsidRDefault="00B832D5" w:rsidP="00B832D5">
      <w:pPr>
        <w:tabs>
          <w:tab w:val="left" w:pos="2410"/>
        </w:tabs>
        <w:ind w:left="2410" w:hanging="2410"/>
        <w:rPr>
          <w:rFonts w:cs="Arial"/>
          <w:szCs w:val="32"/>
        </w:rPr>
      </w:pPr>
      <w:r w:rsidRPr="00B832D5">
        <w:rPr>
          <w:rFonts w:cs="Arial"/>
          <w:b/>
          <w:szCs w:val="32"/>
        </w:rPr>
        <w:t>Salary:</w:t>
      </w:r>
      <w:r w:rsidRPr="00B832D5">
        <w:rPr>
          <w:rFonts w:cs="Arial"/>
          <w:szCs w:val="32"/>
        </w:rPr>
        <w:tab/>
        <w:t>£26,000 – £30,000 per annum (depending on experience)</w:t>
      </w:r>
    </w:p>
    <w:p w14:paraId="3281F71C" w14:textId="77777777" w:rsidR="00B832D5" w:rsidRPr="00B832D5" w:rsidRDefault="00B832D5" w:rsidP="00B832D5">
      <w:pPr>
        <w:tabs>
          <w:tab w:val="left" w:pos="2410"/>
        </w:tabs>
        <w:ind w:left="2410" w:hanging="2410"/>
        <w:rPr>
          <w:rFonts w:eastAsia="Times New Roman" w:cs="Arial"/>
          <w:color w:val="000000"/>
          <w:szCs w:val="32"/>
          <w:lang w:eastAsia="en-GB"/>
        </w:rPr>
      </w:pPr>
      <w:r w:rsidRPr="00B832D5">
        <w:rPr>
          <w:rFonts w:cs="Arial"/>
          <w:b/>
          <w:szCs w:val="32"/>
        </w:rPr>
        <w:t>Hours of work:</w:t>
      </w:r>
      <w:r w:rsidRPr="00B832D5">
        <w:rPr>
          <w:rFonts w:cs="Arial"/>
          <w:szCs w:val="32"/>
        </w:rPr>
        <w:t xml:space="preserve"> </w:t>
      </w:r>
      <w:r w:rsidRPr="00B832D5">
        <w:rPr>
          <w:rFonts w:cs="Arial"/>
          <w:szCs w:val="32"/>
        </w:rPr>
        <w:tab/>
        <w:t>Full time, 35 hours per week.  Part-time would be considered for the right candidate</w:t>
      </w:r>
    </w:p>
    <w:p w14:paraId="3EF1B541" w14:textId="4D61F4A0" w:rsidR="00B832D5" w:rsidRPr="00B832D5" w:rsidRDefault="00B832D5" w:rsidP="00B832D5">
      <w:pPr>
        <w:tabs>
          <w:tab w:val="left" w:pos="2410"/>
        </w:tabs>
        <w:ind w:left="2410" w:hanging="2410"/>
        <w:rPr>
          <w:rFonts w:cs="Arial"/>
          <w:szCs w:val="32"/>
        </w:rPr>
      </w:pPr>
      <w:r w:rsidRPr="00B832D5">
        <w:rPr>
          <w:rFonts w:cs="Arial"/>
          <w:b/>
          <w:szCs w:val="32"/>
        </w:rPr>
        <w:t>Location:</w:t>
      </w:r>
      <w:r w:rsidRPr="00B832D5">
        <w:rPr>
          <w:rFonts w:cs="Arial"/>
          <w:szCs w:val="32"/>
        </w:rPr>
        <w:tab/>
        <w:t xml:space="preserve">St Lucy’s Sight Centre, Devizes, with regular travel across the county. </w:t>
      </w:r>
    </w:p>
    <w:p w14:paraId="59C34E69" w14:textId="77777777" w:rsidR="00B832D5" w:rsidRPr="00B832D5" w:rsidRDefault="00B832D5" w:rsidP="00B832D5">
      <w:pPr>
        <w:tabs>
          <w:tab w:val="left" w:pos="2410"/>
        </w:tabs>
        <w:ind w:left="2410" w:hanging="2410"/>
        <w:rPr>
          <w:rFonts w:cs="Arial"/>
          <w:szCs w:val="32"/>
        </w:rPr>
      </w:pPr>
      <w:r w:rsidRPr="00B832D5">
        <w:rPr>
          <w:rFonts w:cs="Arial"/>
          <w:b/>
          <w:szCs w:val="32"/>
        </w:rPr>
        <w:t>Contract status:</w:t>
      </w:r>
      <w:r w:rsidRPr="00B832D5">
        <w:rPr>
          <w:rFonts w:cs="Arial"/>
          <w:szCs w:val="32"/>
        </w:rPr>
        <w:tab/>
      </w:r>
      <w:proofErr w:type="gramStart"/>
      <w:r w:rsidRPr="00B832D5">
        <w:rPr>
          <w:rFonts w:cs="Arial"/>
          <w:szCs w:val="32"/>
        </w:rPr>
        <w:t>Fixed-term</w:t>
      </w:r>
      <w:proofErr w:type="gramEnd"/>
      <w:r w:rsidRPr="00B832D5">
        <w:rPr>
          <w:rFonts w:cs="Arial"/>
          <w:szCs w:val="32"/>
        </w:rPr>
        <w:t xml:space="preserve"> for 12 months</w:t>
      </w:r>
    </w:p>
    <w:p w14:paraId="1233369B" w14:textId="0277689C" w:rsidR="00B832D5" w:rsidRPr="00B832D5" w:rsidRDefault="00B832D5" w:rsidP="00B832D5">
      <w:pPr>
        <w:tabs>
          <w:tab w:val="left" w:pos="2410"/>
        </w:tabs>
        <w:ind w:left="2410" w:hanging="2410"/>
        <w:rPr>
          <w:rFonts w:cs="Arial"/>
          <w:szCs w:val="32"/>
        </w:rPr>
      </w:pPr>
      <w:r w:rsidRPr="00B832D5">
        <w:rPr>
          <w:rFonts w:cs="Arial"/>
          <w:b/>
          <w:szCs w:val="32"/>
        </w:rPr>
        <w:t>Annual Leave:</w:t>
      </w:r>
      <w:r w:rsidRPr="00B832D5">
        <w:rPr>
          <w:rFonts w:cs="Arial"/>
          <w:szCs w:val="32"/>
        </w:rPr>
        <w:t xml:space="preserve"> </w:t>
      </w:r>
      <w:r w:rsidRPr="00B832D5">
        <w:rPr>
          <w:rFonts w:cs="Arial"/>
          <w:szCs w:val="32"/>
        </w:rPr>
        <w:tab/>
      </w:r>
      <w:r>
        <w:rPr>
          <w:rFonts w:cs="Arial"/>
          <w:szCs w:val="32"/>
        </w:rPr>
        <w:tab/>
      </w:r>
      <w:r w:rsidRPr="00B832D5">
        <w:rPr>
          <w:rFonts w:cs="Arial"/>
          <w:szCs w:val="32"/>
        </w:rPr>
        <w:t xml:space="preserve">25 days plus bank holidays </w:t>
      </w:r>
    </w:p>
    <w:p w14:paraId="51C29AB2" w14:textId="77777777" w:rsidR="00B832D5" w:rsidRPr="00B679AC" w:rsidRDefault="00B832D5" w:rsidP="00B832D5">
      <w:pPr>
        <w:pStyle w:val="Heading1"/>
        <w:rPr>
          <w:rFonts w:eastAsia="Times New Roman"/>
          <w:lang w:eastAsia="en-GB"/>
        </w:rPr>
      </w:pPr>
      <w:r w:rsidRPr="00B679AC">
        <w:rPr>
          <w:rFonts w:eastAsia="Times New Roman"/>
          <w:lang w:eastAsia="en-GB"/>
        </w:rPr>
        <w:t>Organisation Details:</w:t>
      </w:r>
    </w:p>
    <w:p w14:paraId="31B575F5" w14:textId="77777777" w:rsidR="00B832D5" w:rsidRPr="00B832D5" w:rsidRDefault="00B832D5" w:rsidP="00B832D5">
      <w:pPr>
        <w:rPr>
          <w:rFonts w:cs="Arial"/>
          <w:szCs w:val="32"/>
        </w:rPr>
      </w:pPr>
      <w:r w:rsidRPr="00B832D5">
        <w:rPr>
          <w:rFonts w:cs="Arial"/>
          <w:szCs w:val="32"/>
        </w:rPr>
        <w:t>Wiltshire Sight exists to reduce the impact of sight loss, supporting blind and partially sighted people to lead independent lives and to secure equal access to services.</w:t>
      </w:r>
    </w:p>
    <w:p w14:paraId="197B02EF" w14:textId="77777777" w:rsidR="00B832D5" w:rsidRPr="00B832D5" w:rsidRDefault="00B832D5" w:rsidP="00B832D5">
      <w:pPr>
        <w:rPr>
          <w:rFonts w:cs="Arial"/>
          <w:szCs w:val="32"/>
        </w:rPr>
      </w:pPr>
      <w:r w:rsidRPr="00B832D5">
        <w:rPr>
          <w:rFonts w:cs="Arial"/>
          <w:szCs w:val="32"/>
        </w:rPr>
        <w:t>This new fixed-term role offers an exciting opportunity to develop innovative approaches which improve inclusion and community connection for people with sight loss across Wiltshire.</w:t>
      </w:r>
    </w:p>
    <w:p w14:paraId="1F2C56E1" w14:textId="77777777" w:rsidR="00B832D5" w:rsidRPr="00B832D5" w:rsidRDefault="00B832D5" w:rsidP="00B832D5">
      <w:pPr>
        <w:rPr>
          <w:rFonts w:cs="Arial"/>
          <w:szCs w:val="32"/>
        </w:rPr>
      </w:pPr>
      <w:r w:rsidRPr="00B832D5">
        <w:rPr>
          <w:rFonts w:cs="Arial"/>
          <w:szCs w:val="32"/>
        </w:rPr>
        <w:t xml:space="preserve">As </w:t>
      </w:r>
      <w:r w:rsidRPr="00B832D5">
        <w:rPr>
          <w:rFonts w:eastAsia="Times New Roman" w:cs="Arial"/>
          <w:color w:val="000000"/>
          <w:szCs w:val="32"/>
          <w:lang w:eastAsia="en-GB"/>
        </w:rPr>
        <w:t>Community Connections &amp; Inclusion Officer</w:t>
      </w:r>
      <w:r w:rsidRPr="00B832D5">
        <w:rPr>
          <w:rFonts w:cs="Arial"/>
          <w:szCs w:val="32"/>
        </w:rPr>
        <w:t>, you will lead on three connected areas of work:</w:t>
      </w:r>
    </w:p>
    <w:p w14:paraId="030DB73B" w14:textId="77777777" w:rsidR="00B832D5" w:rsidRPr="00B832D5" w:rsidRDefault="00B832D5" w:rsidP="00B832D5">
      <w:pPr>
        <w:numPr>
          <w:ilvl w:val="0"/>
          <w:numId w:val="20"/>
        </w:numPr>
        <w:spacing w:after="160"/>
        <w:rPr>
          <w:rFonts w:cs="Arial"/>
          <w:szCs w:val="32"/>
        </w:rPr>
      </w:pPr>
      <w:r w:rsidRPr="00B832D5">
        <w:rPr>
          <w:rFonts w:cs="Arial"/>
          <w:szCs w:val="32"/>
        </w:rPr>
        <w:lastRenderedPageBreak/>
        <w:t xml:space="preserve">Exploring how Wiltshire Sight can best support people experiencing loneliness and isolation, or barriers to participation, including evaluating the potential for face-to-face befriending and identifying wider community-based solutions and partnerships. </w:t>
      </w:r>
    </w:p>
    <w:p w14:paraId="403AFC78" w14:textId="77777777" w:rsidR="00B832D5" w:rsidRPr="00B832D5" w:rsidRDefault="00B832D5" w:rsidP="00B832D5">
      <w:pPr>
        <w:numPr>
          <w:ilvl w:val="0"/>
          <w:numId w:val="20"/>
        </w:numPr>
        <w:spacing w:after="160"/>
        <w:rPr>
          <w:rFonts w:cs="Arial"/>
          <w:szCs w:val="32"/>
        </w:rPr>
      </w:pPr>
      <w:r w:rsidRPr="00B832D5">
        <w:rPr>
          <w:rFonts w:cs="Arial"/>
          <w:szCs w:val="32"/>
        </w:rPr>
        <w:t xml:space="preserve">Working with community organisations, venues and voluntary groups to improve accessibility and confidence in supporting blind and partially sighted people, including adapting and testing existing Wiltshire Sight disability inclusion training materials. </w:t>
      </w:r>
    </w:p>
    <w:p w14:paraId="31F45D9D" w14:textId="77777777" w:rsidR="00B832D5" w:rsidRPr="00B832D5" w:rsidRDefault="00B832D5" w:rsidP="00B832D5">
      <w:pPr>
        <w:numPr>
          <w:ilvl w:val="0"/>
          <w:numId w:val="20"/>
        </w:numPr>
        <w:spacing w:after="160"/>
        <w:rPr>
          <w:rFonts w:cs="Arial"/>
          <w:szCs w:val="32"/>
        </w:rPr>
      </w:pPr>
      <w:r w:rsidRPr="00B832D5">
        <w:rPr>
          <w:rFonts w:cs="Arial"/>
          <w:szCs w:val="32"/>
        </w:rPr>
        <w:t xml:space="preserve">Building on existing work to develop practical guidance and approaches which help blind and partially sighted people establish activities, peer support opportunities and stronger community connections independently. </w:t>
      </w:r>
    </w:p>
    <w:p w14:paraId="06B82E99" w14:textId="77777777" w:rsidR="00B832D5" w:rsidRPr="00B832D5" w:rsidRDefault="00B832D5" w:rsidP="00B832D5">
      <w:pPr>
        <w:rPr>
          <w:rFonts w:cs="Arial"/>
          <w:szCs w:val="32"/>
        </w:rPr>
      </w:pPr>
      <w:r w:rsidRPr="00B832D5">
        <w:rPr>
          <w:rFonts w:cs="Arial"/>
          <w:szCs w:val="32"/>
        </w:rPr>
        <w:t>The overall purpose of the role is to help more people with sight loss access inclusive mainstream community opportunities, reducing isolation and improving confidence and independence.</w:t>
      </w:r>
    </w:p>
    <w:p w14:paraId="62E05FE6" w14:textId="77777777" w:rsidR="00B832D5" w:rsidRPr="00B832D5" w:rsidRDefault="00B832D5" w:rsidP="00B832D5">
      <w:pPr>
        <w:rPr>
          <w:rFonts w:cs="Arial"/>
          <w:szCs w:val="32"/>
        </w:rPr>
      </w:pPr>
      <w:r w:rsidRPr="00B832D5">
        <w:rPr>
          <w:rFonts w:cs="Arial"/>
          <w:szCs w:val="32"/>
        </w:rPr>
        <w:t>This is primarily a community development and partnership role rather than a direct support or casework position.  This work will create lasting tools, guidance and resources which can continue to benefit people beyond the life of the project.</w:t>
      </w:r>
    </w:p>
    <w:p w14:paraId="54CBDCDC" w14:textId="763AAE80" w:rsidR="00B832D5" w:rsidRPr="00B832D5" w:rsidRDefault="00B832D5" w:rsidP="00B832D5">
      <w:pPr>
        <w:pStyle w:val="Heading2"/>
      </w:pPr>
      <w:r w:rsidRPr="00B832D5">
        <w:t>What would success look like?</w:t>
      </w:r>
    </w:p>
    <w:p w14:paraId="2BE4C9C0" w14:textId="77777777" w:rsidR="00B832D5" w:rsidRPr="00B832D5" w:rsidRDefault="00B832D5" w:rsidP="00B832D5">
      <w:pPr>
        <w:rPr>
          <w:rFonts w:cs="Arial"/>
          <w:szCs w:val="32"/>
        </w:rPr>
      </w:pPr>
      <w:r w:rsidRPr="00B832D5">
        <w:rPr>
          <w:rFonts w:cs="Arial"/>
          <w:szCs w:val="32"/>
        </w:rPr>
        <w:t>By the end of the project, we hope to have:</w:t>
      </w:r>
    </w:p>
    <w:p w14:paraId="031C9ED3" w14:textId="77777777" w:rsidR="00B832D5" w:rsidRPr="00B832D5" w:rsidRDefault="00B832D5" w:rsidP="00B832D5">
      <w:pPr>
        <w:numPr>
          <w:ilvl w:val="0"/>
          <w:numId w:val="21"/>
        </w:numPr>
        <w:spacing w:after="160"/>
        <w:rPr>
          <w:rFonts w:cs="Arial"/>
          <w:szCs w:val="32"/>
        </w:rPr>
      </w:pPr>
      <w:r w:rsidRPr="00B832D5">
        <w:rPr>
          <w:rFonts w:cs="Arial"/>
          <w:szCs w:val="32"/>
        </w:rPr>
        <w:lastRenderedPageBreak/>
        <w:t xml:space="preserve">Identified sustainable approaches to reducing isolation and increasing community connection for people with sight loss </w:t>
      </w:r>
    </w:p>
    <w:p w14:paraId="7C05B07B" w14:textId="77777777" w:rsidR="00B832D5" w:rsidRPr="00B832D5" w:rsidRDefault="00B832D5" w:rsidP="00B832D5">
      <w:pPr>
        <w:numPr>
          <w:ilvl w:val="0"/>
          <w:numId w:val="21"/>
        </w:numPr>
        <w:spacing w:after="160"/>
        <w:rPr>
          <w:rFonts w:cs="Arial"/>
          <w:szCs w:val="32"/>
        </w:rPr>
      </w:pPr>
      <w:r w:rsidRPr="00B832D5">
        <w:rPr>
          <w:rFonts w:cs="Arial"/>
          <w:szCs w:val="32"/>
        </w:rPr>
        <w:t xml:space="preserve">Developed clear recommendations around future befriending or community connection models </w:t>
      </w:r>
    </w:p>
    <w:p w14:paraId="015068DC" w14:textId="77777777" w:rsidR="00B832D5" w:rsidRPr="00B832D5" w:rsidRDefault="00B832D5" w:rsidP="00B832D5">
      <w:pPr>
        <w:numPr>
          <w:ilvl w:val="0"/>
          <w:numId w:val="21"/>
        </w:numPr>
        <w:spacing w:after="160"/>
        <w:rPr>
          <w:rFonts w:cs="Arial"/>
          <w:szCs w:val="32"/>
        </w:rPr>
      </w:pPr>
      <w:r w:rsidRPr="00B832D5">
        <w:rPr>
          <w:rFonts w:cs="Arial"/>
          <w:szCs w:val="32"/>
        </w:rPr>
        <w:t xml:space="preserve">Strengthened links with community groups and organisations across Wiltshire </w:t>
      </w:r>
    </w:p>
    <w:p w14:paraId="04D36205" w14:textId="77777777" w:rsidR="00B832D5" w:rsidRPr="00B832D5" w:rsidRDefault="00B832D5" w:rsidP="00B832D5">
      <w:pPr>
        <w:numPr>
          <w:ilvl w:val="0"/>
          <w:numId w:val="21"/>
        </w:numPr>
        <w:spacing w:after="160"/>
        <w:rPr>
          <w:rFonts w:cs="Arial"/>
          <w:szCs w:val="32"/>
        </w:rPr>
      </w:pPr>
      <w:r w:rsidRPr="00B832D5">
        <w:rPr>
          <w:rFonts w:cs="Arial"/>
          <w:szCs w:val="32"/>
        </w:rPr>
        <w:t xml:space="preserve">Adapted and tested disability inclusion training materials for community use </w:t>
      </w:r>
    </w:p>
    <w:p w14:paraId="3C63FFBB" w14:textId="77777777" w:rsidR="00B832D5" w:rsidRPr="00B832D5" w:rsidRDefault="00B832D5" w:rsidP="00B832D5">
      <w:pPr>
        <w:numPr>
          <w:ilvl w:val="0"/>
          <w:numId w:val="21"/>
        </w:numPr>
        <w:spacing w:after="160"/>
        <w:rPr>
          <w:rFonts w:cs="Arial"/>
          <w:szCs w:val="32"/>
        </w:rPr>
      </w:pPr>
      <w:r w:rsidRPr="00B832D5">
        <w:rPr>
          <w:rFonts w:cs="Arial"/>
          <w:szCs w:val="32"/>
        </w:rPr>
        <w:t xml:space="preserve">Produced practical guidance and resources to support volunteer- or service-user-led groups and activities </w:t>
      </w:r>
    </w:p>
    <w:p w14:paraId="63568AD2" w14:textId="77777777" w:rsidR="00B832D5" w:rsidRPr="00B832D5" w:rsidRDefault="00B832D5" w:rsidP="00B832D5">
      <w:pPr>
        <w:numPr>
          <w:ilvl w:val="0"/>
          <w:numId w:val="21"/>
        </w:numPr>
        <w:spacing w:after="160"/>
        <w:rPr>
          <w:rFonts w:cs="Arial"/>
          <w:szCs w:val="32"/>
        </w:rPr>
      </w:pPr>
      <w:r w:rsidRPr="00B832D5">
        <w:rPr>
          <w:rFonts w:cs="Arial"/>
          <w:szCs w:val="32"/>
        </w:rPr>
        <w:t>Increased opportunities for blind and partially sighted people to access inclusive mainstream community activities</w:t>
      </w:r>
    </w:p>
    <w:p w14:paraId="0A188BBC" w14:textId="77777777" w:rsidR="00B832D5" w:rsidRPr="00B679AC" w:rsidRDefault="00B832D5" w:rsidP="00B832D5">
      <w:pPr>
        <w:pStyle w:val="Heading1"/>
        <w:rPr>
          <w:rFonts w:eastAsia="Times New Roman"/>
          <w:lang w:eastAsia="en-GB"/>
        </w:rPr>
      </w:pPr>
      <w:r w:rsidRPr="00B679AC">
        <w:rPr>
          <w:rFonts w:eastAsia="Times New Roman"/>
          <w:lang w:eastAsia="en-GB"/>
        </w:rPr>
        <w:t>Responsibilities:</w:t>
      </w:r>
    </w:p>
    <w:p w14:paraId="6AB55EEC" w14:textId="77777777" w:rsidR="00B832D5" w:rsidRPr="00B832D5" w:rsidRDefault="00B832D5" w:rsidP="00B832D5">
      <w:pPr>
        <w:pStyle w:val="ListParagraph"/>
        <w:widowControl w:val="0"/>
        <w:numPr>
          <w:ilvl w:val="0"/>
          <w:numId w:val="19"/>
        </w:numPr>
        <w:ind w:left="567" w:hanging="567"/>
        <w:contextualSpacing w:val="0"/>
        <w:rPr>
          <w:rFonts w:cs="Arial"/>
          <w:szCs w:val="32"/>
        </w:rPr>
      </w:pPr>
      <w:r w:rsidRPr="00B832D5">
        <w:rPr>
          <w:rFonts w:cs="Arial"/>
          <w:szCs w:val="32"/>
        </w:rPr>
        <w:t xml:space="preserve">Explore how Wiltshire Sight can best support people experiencing loneliness and isolation, including evaluating the potential for face-to-face befriending and alternative community-based approaches. </w:t>
      </w:r>
    </w:p>
    <w:p w14:paraId="4B076358" w14:textId="77777777" w:rsidR="00B832D5" w:rsidRPr="00B832D5" w:rsidRDefault="00B832D5" w:rsidP="00B832D5">
      <w:pPr>
        <w:pStyle w:val="ListParagraph"/>
        <w:widowControl w:val="0"/>
        <w:numPr>
          <w:ilvl w:val="0"/>
          <w:numId w:val="19"/>
        </w:numPr>
        <w:ind w:left="567" w:hanging="567"/>
        <w:contextualSpacing w:val="0"/>
        <w:rPr>
          <w:rFonts w:cs="Arial"/>
          <w:szCs w:val="32"/>
        </w:rPr>
      </w:pPr>
      <w:r w:rsidRPr="00B832D5">
        <w:rPr>
          <w:rFonts w:cs="Arial"/>
          <w:szCs w:val="32"/>
        </w:rPr>
        <w:t xml:space="preserve">Work with the Volunteer Coordinator to develop recommendations, procedures and guidance relating to volunteer-led community support, including safeguarding considerations, risk assessments and volunteer checks </w:t>
      </w:r>
      <w:r w:rsidRPr="00B832D5">
        <w:rPr>
          <w:rFonts w:cs="Arial"/>
          <w:szCs w:val="32"/>
        </w:rPr>
        <w:lastRenderedPageBreak/>
        <w:t xml:space="preserve">where appropriate. </w:t>
      </w:r>
    </w:p>
    <w:p w14:paraId="757AF81D" w14:textId="77777777" w:rsidR="00B832D5" w:rsidRPr="00B832D5" w:rsidRDefault="00B832D5" w:rsidP="00B832D5">
      <w:pPr>
        <w:pStyle w:val="ListParagraph"/>
        <w:widowControl w:val="0"/>
        <w:numPr>
          <w:ilvl w:val="0"/>
          <w:numId w:val="19"/>
        </w:numPr>
        <w:ind w:left="567" w:hanging="567"/>
        <w:contextualSpacing w:val="0"/>
        <w:rPr>
          <w:rFonts w:cs="Arial"/>
          <w:szCs w:val="32"/>
        </w:rPr>
      </w:pPr>
      <w:r w:rsidRPr="00B832D5">
        <w:rPr>
          <w:rFonts w:cs="Arial"/>
          <w:szCs w:val="32"/>
        </w:rPr>
        <w:t xml:space="preserve">Identify local community groups, activities and organisations which could offer inclusive opportunities for blind and partially sighted people, such as leisure groups, sports clubs, gyms, reading groups and social activities. </w:t>
      </w:r>
    </w:p>
    <w:p w14:paraId="098D65E0" w14:textId="77777777" w:rsidR="00B832D5" w:rsidRPr="00B832D5" w:rsidRDefault="00B832D5" w:rsidP="00B832D5">
      <w:pPr>
        <w:pStyle w:val="ListParagraph"/>
        <w:widowControl w:val="0"/>
        <w:numPr>
          <w:ilvl w:val="0"/>
          <w:numId w:val="19"/>
        </w:numPr>
        <w:ind w:left="567" w:hanging="567"/>
        <w:contextualSpacing w:val="0"/>
        <w:rPr>
          <w:rFonts w:cs="Arial"/>
          <w:szCs w:val="32"/>
        </w:rPr>
      </w:pPr>
      <w:r w:rsidRPr="00B832D5">
        <w:rPr>
          <w:rFonts w:cs="Arial"/>
          <w:szCs w:val="32"/>
        </w:rPr>
        <w:t xml:space="preserve">Build relationships with community organisations and support them to become more accessible and inclusive for visually impaired people. </w:t>
      </w:r>
    </w:p>
    <w:p w14:paraId="108A073D" w14:textId="77777777" w:rsidR="00B832D5" w:rsidRPr="00B832D5" w:rsidRDefault="00B832D5" w:rsidP="00B832D5">
      <w:pPr>
        <w:pStyle w:val="ListParagraph"/>
        <w:widowControl w:val="0"/>
        <w:numPr>
          <w:ilvl w:val="0"/>
          <w:numId w:val="19"/>
        </w:numPr>
        <w:ind w:left="567" w:hanging="567"/>
        <w:contextualSpacing w:val="0"/>
        <w:rPr>
          <w:rFonts w:cs="Arial"/>
          <w:szCs w:val="32"/>
        </w:rPr>
      </w:pPr>
      <w:r w:rsidRPr="00B832D5">
        <w:rPr>
          <w:rFonts w:cs="Arial"/>
          <w:szCs w:val="32"/>
        </w:rPr>
        <w:t>Adapt and trial existing disability inclusion training materials with community venues, charities and VCSE organisations to ensure they are practical, relevant and accessible.</w:t>
      </w:r>
    </w:p>
    <w:p w14:paraId="1A445FDE" w14:textId="77777777" w:rsidR="00B832D5" w:rsidRPr="00B832D5" w:rsidRDefault="00B832D5" w:rsidP="00B832D5">
      <w:pPr>
        <w:pStyle w:val="ListParagraph"/>
        <w:widowControl w:val="0"/>
        <w:numPr>
          <w:ilvl w:val="0"/>
          <w:numId w:val="19"/>
        </w:numPr>
        <w:ind w:left="567" w:hanging="567"/>
        <w:contextualSpacing w:val="0"/>
        <w:rPr>
          <w:rFonts w:cs="Arial"/>
          <w:szCs w:val="32"/>
        </w:rPr>
      </w:pPr>
      <w:r w:rsidRPr="00B832D5">
        <w:rPr>
          <w:rFonts w:cs="Arial"/>
          <w:szCs w:val="32"/>
        </w:rPr>
        <w:t>Build on existing work to further develop practical guidance and resources which support blind and partially sighted people to establish activities, peer support opportunities and community connections independently.</w:t>
      </w:r>
    </w:p>
    <w:p w14:paraId="4C1E7DAC" w14:textId="77777777" w:rsidR="00B832D5" w:rsidRPr="00B832D5" w:rsidRDefault="00B832D5" w:rsidP="00B832D5">
      <w:pPr>
        <w:pStyle w:val="ListParagraph"/>
        <w:widowControl w:val="0"/>
        <w:numPr>
          <w:ilvl w:val="0"/>
          <w:numId w:val="19"/>
        </w:numPr>
        <w:ind w:left="567" w:hanging="567"/>
        <w:contextualSpacing w:val="0"/>
        <w:rPr>
          <w:rFonts w:cs="Arial"/>
          <w:szCs w:val="32"/>
        </w:rPr>
      </w:pPr>
      <w:r w:rsidRPr="00B832D5">
        <w:rPr>
          <w:rFonts w:cs="Arial"/>
          <w:szCs w:val="32"/>
        </w:rPr>
        <w:t xml:space="preserve">Work collaboratively with Wiltshire Sight staff, volunteers and external organisations to promote inclusive community participation. </w:t>
      </w:r>
    </w:p>
    <w:p w14:paraId="48C807E6" w14:textId="77777777" w:rsidR="00B832D5" w:rsidRPr="00B832D5" w:rsidRDefault="00B832D5" w:rsidP="00B832D5">
      <w:pPr>
        <w:pStyle w:val="ListParagraph"/>
        <w:widowControl w:val="0"/>
        <w:numPr>
          <w:ilvl w:val="0"/>
          <w:numId w:val="19"/>
        </w:numPr>
        <w:ind w:left="567" w:hanging="567"/>
        <w:contextualSpacing w:val="0"/>
        <w:rPr>
          <w:rFonts w:cs="Arial"/>
          <w:szCs w:val="32"/>
        </w:rPr>
      </w:pPr>
      <w:r w:rsidRPr="00B832D5">
        <w:rPr>
          <w:rFonts w:cs="Arial"/>
          <w:szCs w:val="32"/>
        </w:rPr>
        <w:t xml:space="preserve">Liaise with community organisations, local groups and partners to identify opportunities for greater accessibility and inclusion. </w:t>
      </w:r>
    </w:p>
    <w:p w14:paraId="3CE3E948" w14:textId="77777777" w:rsidR="00B832D5" w:rsidRPr="00B832D5" w:rsidRDefault="00B832D5" w:rsidP="00B832D5">
      <w:pPr>
        <w:pStyle w:val="ListParagraph"/>
        <w:widowControl w:val="0"/>
        <w:numPr>
          <w:ilvl w:val="0"/>
          <w:numId w:val="19"/>
        </w:numPr>
        <w:ind w:left="567" w:hanging="567"/>
        <w:contextualSpacing w:val="0"/>
        <w:rPr>
          <w:rFonts w:cs="Arial"/>
          <w:szCs w:val="32"/>
        </w:rPr>
      </w:pPr>
      <w:r w:rsidRPr="00B832D5">
        <w:rPr>
          <w:rFonts w:cs="Arial"/>
          <w:szCs w:val="32"/>
        </w:rPr>
        <w:t xml:space="preserve">Record project activity, outcomes and learning appropriately and contribute to project evaluation and reporting. </w:t>
      </w:r>
    </w:p>
    <w:p w14:paraId="0E794A1F" w14:textId="77777777" w:rsidR="00B832D5" w:rsidRPr="00B832D5" w:rsidRDefault="00B832D5" w:rsidP="00B832D5">
      <w:pPr>
        <w:pStyle w:val="ListParagraph"/>
        <w:widowControl w:val="0"/>
        <w:numPr>
          <w:ilvl w:val="0"/>
          <w:numId w:val="19"/>
        </w:numPr>
        <w:ind w:left="567" w:hanging="567"/>
        <w:contextualSpacing w:val="0"/>
        <w:rPr>
          <w:rFonts w:cs="Arial"/>
          <w:szCs w:val="32"/>
        </w:rPr>
      </w:pPr>
      <w:r w:rsidRPr="00B832D5">
        <w:rPr>
          <w:rFonts w:cs="Arial"/>
          <w:szCs w:val="32"/>
        </w:rPr>
        <w:lastRenderedPageBreak/>
        <w:t xml:space="preserve">Attend relevant meetings, networking opportunities and events across Wiltshire as required. </w:t>
      </w:r>
    </w:p>
    <w:p w14:paraId="5E1D4E5E" w14:textId="77777777" w:rsidR="00B832D5" w:rsidRPr="00B832D5" w:rsidRDefault="00B832D5" w:rsidP="00B832D5">
      <w:pPr>
        <w:pStyle w:val="ListParagraph"/>
        <w:widowControl w:val="0"/>
        <w:numPr>
          <w:ilvl w:val="0"/>
          <w:numId w:val="19"/>
        </w:numPr>
        <w:ind w:left="567" w:hanging="567"/>
        <w:contextualSpacing w:val="0"/>
        <w:rPr>
          <w:rFonts w:cs="Arial"/>
          <w:szCs w:val="32"/>
        </w:rPr>
      </w:pPr>
      <w:r w:rsidRPr="00B832D5">
        <w:rPr>
          <w:rFonts w:cs="Arial"/>
          <w:szCs w:val="32"/>
        </w:rPr>
        <w:t>Promote Wiltshire Sight services and values within the local community.</w:t>
      </w:r>
    </w:p>
    <w:p w14:paraId="25545473" w14:textId="77777777" w:rsidR="00B832D5" w:rsidRPr="00EC57FD" w:rsidRDefault="00B832D5" w:rsidP="00B832D5">
      <w:pPr>
        <w:pStyle w:val="Heading1"/>
        <w:rPr>
          <w:rFonts w:eastAsia="Times New Roman"/>
          <w:lang w:eastAsia="en-GB"/>
        </w:rPr>
      </w:pPr>
      <w:r w:rsidRPr="00EC57FD">
        <w:rPr>
          <w:rFonts w:eastAsia="Times New Roman"/>
          <w:lang w:eastAsia="en-GB"/>
        </w:rPr>
        <w:t>Person Specification</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0"/>
        <w:gridCol w:w="3439"/>
        <w:gridCol w:w="3436"/>
      </w:tblGrid>
      <w:tr w:rsidR="00B832D5" w:rsidRPr="00B832D5" w14:paraId="77AC9B76" w14:textId="77777777" w:rsidTr="005C540C">
        <w:tc>
          <w:tcPr>
            <w:tcW w:w="2161" w:type="dxa"/>
          </w:tcPr>
          <w:p w14:paraId="2F3893A0" w14:textId="77777777" w:rsidR="00B832D5" w:rsidRPr="00B832D5" w:rsidRDefault="00B832D5" w:rsidP="005C540C">
            <w:pPr>
              <w:spacing w:line="276" w:lineRule="auto"/>
              <w:rPr>
                <w:rFonts w:cs="Arial"/>
                <w:b/>
                <w:sz w:val="30"/>
                <w:szCs w:val="30"/>
              </w:rPr>
            </w:pPr>
          </w:p>
        </w:tc>
        <w:tc>
          <w:tcPr>
            <w:tcW w:w="3507" w:type="dxa"/>
          </w:tcPr>
          <w:p w14:paraId="28841E6B" w14:textId="77777777" w:rsidR="00B832D5" w:rsidRPr="00B832D5" w:rsidRDefault="00B832D5" w:rsidP="005C540C">
            <w:pPr>
              <w:spacing w:line="276" w:lineRule="auto"/>
              <w:rPr>
                <w:rFonts w:cs="Arial"/>
                <w:b/>
                <w:sz w:val="30"/>
                <w:szCs w:val="30"/>
              </w:rPr>
            </w:pPr>
            <w:r w:rsidRPr="00B832D5">
              <w:rPr>
                <w:rFonts w:cs="Arial"/>
                <w:b/>
                <w:sz w:val="30"/>
                <w:szCs w:val="30"/>
              </w:rPr>
              <w:t>Essential</w:t>
            </w:r>
          </w:p>
        </w:tc>
        <w:tc>
          <w:tcPr>
            <w:tcW w:w="3507" w:type="dxa"/>
          </w:tcPr>
          <w:p w14:paraId="6F8FB8AC" w14:textId="77777777" w:rsidR="00B832D5" w:rsidRPr="00B832D5" w:rsidRDefault="00B832D5" w:rsidP="005C540C">
            <w:pPr>
              <w:spacing w:line="276" w:lineRule="auto"/>
              <w:rPr>
                <w:rFonts w:cs="Arial"/>
                <w:b/>
                <w:sz w:val="30"/>
                <w:szCs w:val="30"/>
              </w:rPr>
            </w:pPr>
            <w:r w:rsidRPr="00B832D5">
              <w:rPr>
                <w:rFonts w:cs="Arial"/>
                <w:b/>
                <w:sz w:val="30"/>
                <w:szCs w:val="30"/>
              </w:rPr>
              <w:t>Desirable</w:t>
            </w:r>
          </w:p>
        </w:tc>
      </w:tr>
      <w:tr w:rsidR="00B832D5" w:rsidRPr="00B832D5" w14:paraId="584E638E" w14:textId="77777777" w:rsidTr="005C540C">
        <w:tc>
          <w:tcPr>
            <w:tcW w:w="2161" w:type="dxa"/>
          </w:tcPr>
          <w:p w14:paraId="33D4FD2C" w14:textId="77777777" w:rsidR="00B832D5" w:rsidRPr="00B832D5" w:rsidRDefault="00B832D5" w:rsidP="005C540C">
            <w:pPr>
              <w:spacing w:line="276" w:lineRule="auto"/>
              <w:rPr>
                <w:rFonts w:cs="Arial"/>
                <w:b/>
                <w:sz w:val="30"/>
                <w:szCs w:val="30"/>
              </w:rPr>
            </w:pPr>
            <w:r w:rsidRPr="00B832D5">
              <w:rPr>
                <w:rFonts w:cs="Arial"/>
                <w:b/>
                <w:sz w:val="30"/>
                <w:szCs w:val="30"/>
              </w:rPr>
              <w:t>Experience &amp; Qualifications</w:t>
            </w:r>
          </w:p>
          <w:p w14:paraId="0D014BD7" w14:textId="77777777" w:rsidR="00B832D5" w:rsidRPr="00B832D5" w:rsidRDefault="00B832D5" w:rsidP="005C540C">
            <w:pPr>
              <w:spacing w:line="276" w:lineRule="auto"/>
              <w:rPr>
                <w:rFonts w:cs="Arial"/>
                <w:b/>
                <w:sz w:val="30"/>
                <w:szCs w:val="30"/>
              </w:rPr>
            </w:pPr>
            <w:r w:rsidRPr="00B832D5">
              <w:rPr>
                <w:rFonts w:cs="Arial"/>
                <w:b/>
                <w:sz w:val="30"/>
                <w:szCs w:val="30"/>
              </w:rPr>
              <w:t xml:space="preserve"> </w:t>
            </w:r>
          </w:p>
        </w:tc>
        <w:tc>
          <w:tcPr>
            <w:tcW w:w="3507" w:type="dxa"/>
          </w:tcPr>
          <w:p w14:paraId="05C73C31" w14:textId="77777777" w:rsidR="00B832D5" w:rsidRPr="00B832D5" w:rsidRDefault="00B832D5" w:rsidP="005C540C">
            <w:pPr>
              <w:spacing w:line="276" w:lineRule="auto"/>
              <w:rPr>
                <w:rFonts w:cs="Arial"/>
                <w:sz w:val="30"/>
                <w:szCs w:val="30"/>
              </w:rPr>
            </w:pPr>
            <w:r w:rsidRPr="00B832D5">
              <w:rPr>
                <w:rFonts w:cs="Arial"/>
                <w:sz w:val="30"/>
                <w:szCs w:val="30"/>
                <w:lang w:val="en-US"/>
              </w:rPr>
              <w:t>Professional standard of written communication and numeracy</w:t>
            </w:r>
            <w:r w:rsidRPr="00B832D5">
              <w:rPr>
                <w:rFonts w:cs="Arial"/>
                <w:sz w:val="30"/>
                <w:szCs w:val="30"/>
              </w:rPr>
              <w:t>.</w:t>
            </w:r>
          </w:p>
          <w:p w14:paraId="475CE969" w14:textId="77777777" w:rsidR="00B832D5" w:rsidRPr="00B832D5" w:rsidRDefault="00B832D5" w:rsidP="005C540C">
            <w:pPr>
              <w:spacing w:line="276" w:lineRule="auto"/>
              <w:rPr>
                <w:rFonts w:cs="Arial"/>
                <w:sz w:val="30"/>
                <w:szCs w:val="30"/>
              </w:rPr>
            </w:pPr>
            <w:r w:rsidRPr="00B832D5">
              <w:rPr>
                <w:rFonts w:cs="Arial"/>
                <w:sz w:val="30"/>
                <w:szCs w:val="30"/>
              </w:rPr>
              <w:t>Experience developing projects, services or community initiatives.</w:t>
            </w:r>
          </w:p>
          <w:p w14:paraId="5273312B" w14:textId="77777777" w:rsidR="00B832D5" w:rsidRPr="00B832D5" w:rsidRDefault="00B832D5" w:rsidP="005C540C">
            <w:pPr>
              <w:spacing w:line="276" w:lineRule="auto"/>
              <w:rPr>
                <w:rFonts w:cs="Arial"/>
                <w:sz w:val="30"/>
                <w:szCs w:val="30"/>
              </w:rPr>
            </w:pPr>
            <w:r w:rsidRPr="00B832D5">
              <w:rPr>
                <w:rFonts w:cs="Arial"/>
                <w:sz w:val="30"/>
                <w:szCs w:val="30"/>
              </w:rPr>
              <w:t>Experience delivering training, workshops or presentations.</w:t>
            </w:r>
          </w:p>
          <w:p w14:paraId="2832182A" w14:textId="77777777" w:rsidR="00B832D5" w:rsidRPr="00B832D5" w:rsidRDefault="00B832D5" w:rsidP="005C540C">
            <w:pPr>
              <w:spacing w:line="276" w:lineRule="auto"/>
              <w:rPr>
                <w:rFonts w:cs="Arial"/>
                <w:sz w:val="30"/>
                <w:szCs w:val="30"/>
              </w:rPr>
            </w:pPr>
            <w:r w:rsidRPr="00B832D5">
              <w:rPr>
                <w:rFonts w:cs="Arial"/>
                <w:sz w:val="30"/>
                <w:szCs w:val="30"/>
              </w:rPr>
              <w:t>Experience building positive relationships with external organisations or community groups.</w:t>
            </w:r>
          </w:p>
        </w:tc>
        <w:tc>
          <w:tcPr>
            <w:tcW w:w="3507" w:type="dxa"/>
          </w:tcPr>
          <w:p w14:paraId="24D5B90F" w14:textId="77777777" w:rsidR="00B832D5" w:rsidRPr="00B832D5" w:rsidRDefault="00B832D5" w:rsidP="005C540C">
            <w:pPr>
              <w:spacing w:line="276" w:lineRule="auto"/>
              <w:rPr>
                <w:rFonts w:cs="Arial"/>
                <w:sz w:val="30"/>
                <w:szCs w:val="30"/>
              </w:rPr>
            </w:pPr>
            <w:r w:rsidRPr="00B832D5">
              <w:rPr>
                <w:rFonts w:cs="Arial"/>
                <w:sz w:val="30"/>
                <w:szCs w:val="30"/>
              </w:rPr>
              <w:t xml:space="preserve">Experience working within the charity or community sector. </w:t>
            </w:r>
          </w:p>
          <w:p w14:paraId="362937F6" w14:textId="77777777" w:rsidR="00B832D5" w:rsidRPr="00B832D5" w:rsidRDefault="00B832D5" w:rsidP="005C540C">
            <w:pPr>
              <w:spacing w:line="276" w:lineRule="auto"/>
              <w:rPr>
                <w:rFonts w:cs="Arial"/>
                <w:sz w:val="30"/>
                <w:szCs w:val="30"/>
              </w:rPr>
            </w:pPr>
            <w:r w:rsidRPr="00B832D5">
              <w:rPr>
                <w:rFonts w:cs="Arial"/>
                <w:sz w:val="30"/>
                <w:szCs w:val="30"/>
              </w:rPr>
              <w:t>Experience working with people with disabilities or sensory loss.</w:t>
            </w:r>
          </w:p>
          <w:p w14:paraId="6654A517" w14:textId="77777777" w:rsidR="00B832D5" w:rsidRPr="00B832D5" w:rsidRDefault="00B832D5" w:rsidP="005C540C">
            <w:pPr>
              <w:spacing w:line="276" w:lineRule="auto"/>
              <w:rPr>
                <w:rFonts w:cs="Arial"/>
                <w:sz w:val="30"/>
                <w:szCs w:val="30"/>
              </w:rPr>
            </w:pPr>
            <w:r w:rsidRPr="00B832D5">
              <w:rPr>
                <w:rFonts w:cs="Arial"/>
                <w:color w:val="222222"/>
                <w:sz w:val="30"/>
                <w:szCs w:val="30"/>
                <w:shd w:val="clear" w:color="auto" w:fill="FFFFFF"/>
              </w:rPr>
              <w:t>Experience writing guidance, policies or training materials.</w:t>
            </w:r>
          </w:p>
        </w:tc>
      </w:tr>
      <w:tr w:rsidR="00B832D5" w:rsidRPr="00B832D5" w14:paraId="5335BD5C" w14:textId="77777777" w:rsidTr="005C540C">
        <w:tc>
          <w:tcPr>
            <w:tcW w:w="2161" w:type="dxa"/>
          </w:tcPr>
          <w:p w14:paraId="524E369F" w14:textId="77777777" w:rsidR="00B832D5" w:rsidRPr="00B832D5" w:rsidRDefault="00B832D5" w:rsidP="005C540C">
            <w:pPr>
              <w:spacing w:line="276" w:lineRule="auto"/>
              <w:rPr>
                <w:rFonts w:cs="Arial"/>
                <w:b/>
                <w:sz w:val="30"/>
                <w:szCs w:val="30"/>
              </w:rPr>
            </w:pPr>
            <w:r w:rsidRPr="00B832D5">
              <w:rPr>
                <w:rFonts w:cs="Arial"/>
                <w:b/>
                <w:sz w:val="30"/>
                <w:szCs w:val="30"/>
              </w:rPr>
              <w:t>Knowledge &amp; understanding</w:t>
            </w:r>
          </w:p>
          <w:p w14:paraId="1D924B27" w14:textId="77777777" w:rsidR="00B832D5" w:rsidRPr="00B832D5" w:rsidRDefault="00B832D5" w:rsidP="005C540C">
            <w:pPr>
              <w:spacing w:line="276" w:lineRule="auto"/>
              <w:rPr>
                <w:rFonts w:cs="Arial"/>
                <w:b/>
                <w:sz w:val="30"/>
                <w:szCs w:val="30"/>
              </w:rPr>
            </w:pPr>
          </w:p>
        </w:tc>
        <w:tc>
          <w:tcPr>
            <w:tcW w:w="3507" w:type="dxa"/>
          </w:tcPr>
          <w:p w14:paraId="1059E565" w14:textId="77777777" w:rsidR="00B832D5" w:rsidRPr="00B832D5" w:rsidRDefault="00B832D5" w:rsidP="005C540C">
            <w:pPr>
              <w:spacing w:line="276" w:lineRule="auto"/>
              <w:rPr>
                <w:rFonts w:cs="Arial"/>
                <w:sz w:val="30"/>
                <w:szCs w:val="30"/>
              </w:rPr>
            </w:pPr>
            <w:r w:rsidRPr="00B832D5">
              <w:rPr>
                <w:rFonts w:cs="Arial"/>
                <w:sz w:val="30"/>
                <w:szCs w:val="30"/>
              </w:rPr>
              <w:t>Understanding of barriers faced by disabled people in accessing community activities and services.</w:t>
            </w:r>
          </w:p>
          <w:p w14:paraId="63C21F71" w14:textId="77777777" w:rsidR="00B832D5" w:rsidRPr="00B832D5" w:rsidRDefault="00B832D5" w:rsidP="005C540C">
            <w:pPr>
              <w:spacing w:line="276" w:lineRule="auto"/>
              <w:rPr>
                <w:rFonts w:cs="Arial"/>
                <w:sz w:val="30"/>
                <w:szCs w:val="30"/>
              </w:rPr>
            </w:pPr>
            <w:r w:rsidRPr="00B832D5">
              <w:rPr>
                <w:rFonts w:cs="Arial"/>
                <w:sz w:val="30"/>
                <w:szCs w:val="30"/>
              </w:rPr>
              <w:t>Understanding of safeguarding and safe working practices.</w:t>
            </w:r>
          </w:p>
          <w:p w14:paraId="293D2465" w14:textId="77777777" w:rsidR="00B832D5" w:rsidRPr="00B832D5" w:rsidRDefault="00B832D5" w:rsidP="005C540C">
            <w:pPr>
              <w:spacing w:line="276" w:lineRule="auto"/>
              <w:rPr>
                <w:rFonts w:cs="Arial"/>
                <w:sz w:val="30"/>
                <w:szCs w:val="30"/>
              </w:rPr>
            </w:pPr>
          </w:p>
        </w:tc>
        <w:tc>
          <w:tcPr>
            <w:tcW w:w="3507" w:type="dxa"/>
          </w:tcPr>
          <w:p w14:paraId="29A9F136" w14:textId="77777777" w:rsidR="00B832D5" w:rsidRPr="00B832D5" w:rsidRDefault="00B832D5" w:rsidP="005C540C">
            <w:pPr>
              <w:spacing w:line="276" w:lineRule="auto"/>
              <w:rPr>
                <w:rFonts w:cs="Arial"/>
                <w:sz w:val="30"/>
                <w:szCs w:val="30"/>
              </w:rPr>
            </w:pPr>
            <w:r w:rsidRPr="00B832D5">
              <w:rPr>
                <w:rFonts w:cs="Arial"/>
                <w:sz w:val="30"/>
                <w:szCs w:val="30"/>
              </w:rPr>
              <w:lastRenderedPageBreak/>
              <w:t>Understanding of the needs of people with sight loss.</w:t>
            </w:r>
          </w:p>
          <w:p w14:paraId="77977922" w14:textId="77777777" w:rsidR="00B832D5" w:rsidRPr="00B832D5" w:rsidRDefault="00B832D5" w:rsidP="005C540C">
            <w:pPr>
              <w:spacing w:line="276" w:lineRule="auto"/>
              <w:rPr>
                <w:rFonts w:cs="Arial"/>
                <w:sz w:val="30"/>
                <w:szCs w:val="30"/>
              </w:rPr>
            </w:pPr>
            <w:r w:rsidRPr="00B832D5">
              <w:rPr>
                <w:rFonts w:cs="Arial"/>
                <w:sz w:val="30"/>
                <w:szCs w:val="30"/>
              </w:rPr>
              <w:t xml:space="preserve">Knowledge of Wiltshire’s VCSE sector and community networks. </w:t>
            </w:r>
          </w:p>
          <w:p w14:paraId="090F095D" w14:textId="77777777" w:rsidR="00B832D5" w:rsidRPr="00B832D5" w:rsidRDefault="00B832D5" w:rsidP="005C540C">
            <w:pPr>
              <w:spacing w:line="276" w:lineRule="auto"/>
              <w:rPr>
                <w:rFonts w:cs="Arial"/>
                <w:sz w:val="30"/>
                <w:szCs w:val="30"/>
              </w:rPr>
            </w:pPr>
            <w:r w:rsidRPr="00B832D5">
              <w:rPr>
                <w:rFonts w:cs="Arial"/>
                <w:sz w:val="30"/>
                <w:szCs w:val="30"/>
              </w:rPr>
              <w:lastRenderedPageBreak/>
              <w:t xml:space="preserve">Knowledge of volunteer management good practice. </w:t>
            </w:r>
          </w:p>
          <w:p w14:paraId="20E6D994" w14:textId="77777777" w:rsidR="00B832D5" w:rsidRPr="00B832D5" w:rsidRDefault="00B832D5" w:rsidP="005C540C">
            <w:pPr>
              <w:spacing w:line="276" w:lineRule="auto"/>
              <w:rPr>
                <w:rFonts w:cs="Arial"/>
                <w:sz w:val="30"/>
                <w:szCs w:val="30"/>
              </w:rPr>
            </w:pPr>
            <w:r w:rsidRPr="00B832D5">
              <w:rPr>
                <w:rFonts w:cs="Arial"/>
                <w:sz w:val="30"/>
                <w:szCs w:val="30"/>
              </w:rPr>
              <w:t>Understanding of inclusive practice and accessibility.</w:t>
            </w:r>
          </w:p>
        </w:tc>
      </w:tr>
      <w:tr w:rsidR="00B832D5" w:rsidRPr="00B832D5" w14:paraId="53C59561" w14:textId="77777777" w:rsidTr="005C540C">
        <w:tc>
          <w:tcPr>
            <w:tcW w:w="2161" w:type="dxa"/>
          </w:tcPr>
          <w:p w14:paraId="4FAE4DE9" w14:textId="77777777" w:rsidR="00B832D5" w:rsidRPr="00B832D5" w:rsidRDefault="00B832D5" w:rsidP="005C540C">
            <w:pPr>
              <w:spacing w:line="276" w:lineRule="auto"/>
              <w:rPr>
                <w:rFonts w:cs="Arial"/>
                <w:b/>
                <w:sz w:val="30"/>
                <w:szCs w:val="30"/>
              </w:rPr>
            </w:pPr>
            <w:r w:rsidRPr="00B832D5">
              <w:rPr>
                <w:rFonts w:cs="Arial"/>
                <w:b/>
                <w:sz w:val="30"/>
                <w:szCs w:val="30"/>
              </w:rPr>
              <w:lastRenderedPageBreak/>
              <w:t>Skills &amp; abilities</w:t>
            </w:r>
          </w:p>
        </w:tc>
        <w:tc>
          <w:tcPr>
            <w:tcW w:w="3507" w:type="dxa"/>
          </w:tcPr>
          <w:p w14:paraId="6CEFB52A" w14:textId="77777777" w:rsidR="00B832D5" w:rsidRPr="00B832D5" w:rsidRDefault="00B832D5" w:rsidP="005C540C">
            <w:pPr>
              <w:spacing w:line="276" w:lineRule="auto"/>
              <w:rPr>
                <w:rFonts w:cs="Arial"/>
                <w:sz w:val="30"/>
                <w:szCs w:val="30"/>
              </w:rPr>
            </w:pPr>
            <w:r w:rsidRPr="00B832D5">
              <w:rPr>
                <w:rFonts w:cs="Arial"/>
                <w:sz w:val="30"/>
                <w:szCs w:val="30"/>
              </w:rPr>
              <w:t xml:space="preserve">Ability and confidence to network, initiate conversations and develop positive relationships with a wide range of people and organisations. </w:t>
            </w:r>
          </w:p>
          <w:p w14:paraId="4305FE13" w14:textId="77777777" w:rsidR="00B832D5" w:rsidRPr="00B832D5" w:rsidRDefault="00B832D5" w:rsidP="005C540C">
            <w:pPr>
              <w:spacing w:line="276" w:lineRule="auto"/>
              <w:rPr>
                <w:rFonts w:cs="Arial"/>
                <w:sz w:val="30"/>
                <w:szCs w:val="30"/>
              </w:rPr>
            </w:pPr>
            <w:r w:rsidRPr="00B832D5">
              <w:rPr>
                <w:rFonts w:cs="Arial"/>
                <w:sz w:val="30"/>
                <w:szCs w:val="30"/>
              </w:rPr>
              <w:t xml:space="preserve">Strong communication and presentation skills. </w:t>
            </w:r>
          </w:p>
          <w:p w14:paraId="57F0F572" w14:textId="77777777" w:rsidR="00B832D5" w:rsidRPr="00B832D5" w:rsidRDefault="00B832D5" w:rsidP="005C540C">
            <w:pPr>
              <w:spacing w:line="276" w:lineRule="auto"/>
              <w:rPr>
                <w:rFonts w:cs="Arial"/>
                <w:sz w:val="30"/>
                <w:szCs w:val="30"/>
              </w:rPr>
            </w:pPr>
            <w:r w:rsidRPr="00B832D5">
              <w:rPr>
                <w:rFonts w:cs="Arial"/>
                <w:sz w:val="30"/>
                <w:szCs w:val="30"/>
              </w:rPr>
              <w:t xml:space="preserve">Ability to work independently and manage a varied workload. </w:t>
            </w:r>
          </w:p>
          <w:p w14:paraId="5204E863" w14:textId="77777777" w:rsidR="00B832D5" w:rsidRPr="00B832D5" w:rsidRDefault="00B832D5" w:rsidP="005C540C">
            <w:pPr>
              <w:spacing w:line="276" w:lineRule="auto"/>
              <w:rPr>
                <w:rFonts w:cs="Arial"/>
                <w:sz w:val="30"/>
                <w:szCs w:val="30"/>
              </w:rPr>
            </w:pPr>
            <w:r w:rsidRPr="00B832D5">
              <w:rPr>
                <w:rFonts w:cs="Arial"/>
                <w:sz w:val="30"/>
                <w:szCs w:val="30"/>
              </w:rPr>
              <w:t>Ability to think creatively and develop practical solutions.</w:t>
            </w:r>
          </w:p>
          <w:p w14:paraId="2153ECDE" w14:textId="77777777" w:rsidR="00B832D5" w:rsidRPr="00B832D5" w:rsidRDefault="00B832D5" w:rsidP="005C540C">
            <w:pPr>
              <w:spacing w:line="276" w:lineRule="auto"/>
              <w:rPr>
                <w:rFonts w:cs="Arial"/>
                <w:sz w:val="30"/>
                <w:szCs w:val="30"/>
              </w:rPr>
            </w:pPr>
            <w:r w:rsidRPr="00B832D5">
              <w:rPr>
                <w:rFonts w:cs="Arial"/>
                <w:sz w:val="30"/>
                <w:szCs w:val="30"/>
              </w:rPr>
              <w:t>Well organised with an appreciation of the importance of forward planning and working to deadlines.</w:t>
            </w:r>
          </w:p>
          <w:p w14:paraId="2BB2BE64" w14:textId="77777777" w:rsidR="00B832D5" w:rsidRPr="00B832D5" w:rsidRDefault="00B832D5" w:rsidP="005C540C">
            <w:pPr>
              <w:spacing w:line="276" w:lineRule="auto"/>
              <w:rPr>
                <w:rFonts w:cs="Arial"/>
                <w:sz w:val="30"/>
                <w:szCs w:val="30"/>
              </w:rPr>
            </w:pPr>
            <w:r w:rsidRPr="00B832D5">
              <w:rPr>
                <w:rFonts w:cs="Arial"/>
                <w:sz w:val="30"/>
                <w:szCs w:val="30"/>
              </w:rPr>
              <w:t xml:space="preserve">Ability to motivate and encourage others. </w:t>
            </w:r>
          </w:p>
          <w:p w14:paraId="033ECF95" w14:textId="77777777" w:rsidR="00B832D5" w:rsidRPr="00B832D5" w:rsidRDefault="00B832D5" w:rsidP="005C540C">
            <w:pPr>
              <w:spacing w:line="276" w:lineRule="auto"/>
              <w:rPr>
                <w:rFonts w:cs="Arial"/>
                <w:sz w:val="30"/>
                <w:szCs w:val="30"/>
              </w:rPr>
            </w:pPr>
            <w:r w:rsidRPr="00B832D5">
              <w:rPr>
                <w:rFonts w:cs="Arial"/>
                <w:sz w:val="30"/>
                <w:szCs w:val="30"/>
              </w:rPr>
              <w:t xml:space="preserve">Ability to work on own initiative and liaise with </w:t>
            </w:r>
            <w:r w:rsidRPr="00B832D5">
              <w:rPr>
                <w:rFonts w:cs="Arial"/>
                <w:sz w:val="30"/>
                <w:szCs w:val="30"/>
              </w:rPr>
              <w:lastRenderedPageBreak/>
              <w:t>Line Manager as and when required.</w:t>
            </w:r>
          </w:p>
          <w:p w14:paraId="1BAE4506" w14:textId="77777777" w:rsidR="00B832D5" w:rsidRPr="00B832D5" w:rsidRDefault="00B832D5" w:rsidP="005C540C">
            <w:pPr>
              <w:spacing w:line="276" w:lineRule="auto"/>
              <w:rPr>
                <w:rFonts w:cs="Arial"/>
                <w:sz w:val="30"/>
                <w:szCs w:val="30"/>
              </w:rPr>
            </w:pPr>
            <w:r w:rsidRPr="00B832D5">
              <w:rPr>
                <w:rFonts w:cs="Arial"/>
                <w:sz w:val="30"/>
                <w:szCs w:val="30"/>
              </w:rPr>
              <w:t>IT literate - competent and confident in use of Microsoft Office software.</w:t>
            </w:r>
          </w:p>
        </w:tc>
        <w:tc>
          <w:tcPr>
            <w:tcW w:w="3507" w:type="dxa"/>
          </w:tcPr>
          <w:p w14:paraId="079AAC03" w14:textId="77777777" w:rsidR="00B832D5" w:rsidRPr="00B832D5" w:rsidRDefault="00B832D5" w:rsidP="005C540C">
            <w:pPr>
              <w:spacing w:line="276" w:lineRule="auto"/>
              <w:rPr>
                <w:rFonts w:cs="Arial"/>
                <w:sz w:val="30"/>
                <w:szCs w:val="30"/>
              </w:rPr>
            </w:pPr>
            <w:r w:rsidRPr="00B832D5">
              <w:rPr>
                <w:rFonts w:cs="Arial"/>
                <w:sz w:val="30"/>
                <w:szCs w:val="30"/>
              </w:rPr>
              <w:lastRenderedPageBreak/>
              <w:t>Ability to develop engaging training resources or promotional materials.</w:t>
            </w:r>
          </w:p>
        </w:tc>
      </w:tr>
      <w:tr w:rsidR="00B832D5" w:rsidRPr="00B832D5" w14:paraId="62711D8B" w14:textId="77777777" w:rsidTr="005C540C">
        <w:tc>
          <w:tcPr>
            <w:tcW w:w="2161" w:type="dxa"/>
          </w:tcPr>
          <w:p w14:paraId="5E007D1C" w14:textId="77777777" w:rsidR="00B832D5" w:rsidRPr="00B832D5" w:rsidRDefault="00B832D5" w:rsidP="005C540C">
            <w:pPr>
              <w:spacing w:line="276" w:lineRule="auto"/>
              <w:rPr>
                <w:rFonts w:cs="Arial"/>
                <w:b/>
                <w:sz w:val="30"/>
                <w:szCs w:val="30"/>
              </w:rPr>
            </w:pPr>
            <w:r w:rsidRPr="00B832D5">
              <w:rPr>
                <w:rFonts w:cs="Arial"/>
                <w:b/>
                <w:sz w:val="30"/>
                <w:szCs w:val="30"/>
              </w:rPr>
              <w:t>Personal qualities &amp; competencies</w:t>
            </w:r>
          </w:p>
          <w:p w14:paraId="53CC70F7" w14:textId="77777777" w:rsidR="00B832D5" w:rsidRPr="00B832D5" w:rsidRDefault="00B832D5" w:rsidP="005C540C">
            <w:pPr>
              <w:spacing w:line="276" w:lineRule="auto"/>
              <w:rPr>
                <w:rFonts w:cs="Arial"/>
                <w:b/>
                <w:sz w:val="30"/>
                <w:szCs w:val="30"/>
              </w:rPr>
            </w:pPr>
          </w:p>
        </w:tc>
        <w:tc>
          <w:tcPr>
            <w:tcW w:w="3507" w:type="dxa"/>
          </w:tcPr>
          <w:p w14:paraId="65168CBE" w14:textId="77777777" w:rsidR="00B832D5" w:rsidRPr="00B832D5" w:rsidRDefault="00B832D5" w:rsidP="005C540C">
            <w:pPr>
              <w:spacing w:line="276" w:lineRule="auto"/>
              <w:rPr>
                <w:rFonts w:cs="Arial"/>
                <w:sz w:val="30"/>
                <w:szCs w:val="30"/>
              </w:rPr>
            </w:pPr>
            <w:r w:rsidRPr="00B832D5">
              <w:rPr>
                <w:rFonts w:cs="Arial"/>
                <w:sz w:val="30"/>
                <w:szCs w:val="30"/>
              </w:rPr>
              <w:t>Actively engaged with community activities, networks or voluntary organisations.</w:t>
            </w:r>
          </w:p>
          <w:p w14:paraId="2D224D23" w14:textId="77777777" w:rsidR="00B832D5" w:rsidRPr="00B832D5" w:rsidRDefault="00B832D5" w:rsidP="005C540C">
            <w:pPr>
              <w:spacing w:line="276" w:lineRule="auto"/>
              <w:rPr>
                <w:rFonts w:cs="Arial"/>
                <w:sz w:val="30"/>
                <w:szCs w:val="30"/>
              </w:rPr>
            </w:pPr>
            <w:r w:rsidRPr="00B832D5">
              <w:rPr>
                <w:rFonts w:cs="Arial"/>
                <w:sz w:val="30"/>
                <w:szCs w:val="30"/>
              </w:rPr>
              <w:t>Self-motivated and able to use initiative.</w:t>
            </w:r>
          </w:p>
          <w:p w14:paraId="17F5F1B6" w14:textId="77777777" w:rsidR="00B832D5" w:rsidRPr="00B832D5" w:rsidRDefault="00B832D5" w:rsidP="005C540C">
            <w:pPr>
              <w:spacing w:line="276" w:lineRule="auto"/>
              <w:rPr>
                <w:rFonts w:cs="Arial"/>
                <w:sz w:val="30"/>
                <w:szCs w:val="30"/>
              </w:rPr>
            </w:pPr>
            <w:r w:rsidRPr="00B832D5">
              <w:rPr>
                <w:rFonts w:cs="Arial"/>
                <w:sz w:val="30"/>
                <w:szCs w:val="30"/>
              </w:rPr>
              <w:t>Able to work independently but also as part of a wider team.</w:t>
            </w:r>
          </w:p>
          <w:p w14:paraId="51469D38" w14:textId="77777777" w:rsidR="00B832D5" w:rsidRPr="00B832D5" w:rsidRDefault="00B832D5" w:rsidP="005C540C">
            <w:pPr>
              <w:spacing w:line="276" w:lineRule="auto"/>
              <w:rPr>
                <w:rFonts w:cs="Arial"/>
                <w:sz w:val="30"/>
                <w:szCs w:val="30"/>
              </w:rPr>
            </w:pPr>
            <w:r w:rsidRPr="00B832D5">
              <w:rPr>
                <w:rFonts w:cs="Arial"/>
                <w:sz w:val="30"/>
                <w:szCs w:val="30"/>
              </w:rPr>
              <w:t>Personal commitment to equal opportunities &amp; anti-discriminatory practice.</w:t>
            </w:r>
          </w:p>
          <w:p w14:paraId="1D0A5FD6" w14:textId="77777777" w:rsidR="00B832D5" w:rsidRPr="00B832D5" w:rsidRDefault="00B832D5" w:rsidP="005C540C">
            <w:pPr>
              <w:spacing w:line="276" w:lineRule="auto"/>
              <w:rPr>
                <w:rFonts w:cs="Arial"/>
                <w:sz w:val="30"/>
                <w:szCs w:val="30"/>
              </w:rPr>
            </w:pPr>
            <w:r w:rsidRPr="00B832D5">
              <w:rPr>
                <w:rFonts w:cs="Arial"/>
                <w:sz w:val="30"/>
                <w:szCs w:val="30"/>
              </w:rPr>
              <w:t xml:space="preserve">Enthusiastic and approachable. </w:t>
            </w:r>
          </w:p>
          <w:p w14:paraId="320B5D33" w14:textId="77777777" w:rsidR="00B832D5" w:rsidRPr="00B832D5" w:rsidRDefault="00B832D5" w:rsidP="005C540C">
            <w:pPr>
              <w:spacing w:line="276" w:lineRule="auto"/>
              <w:rPr>
                <w:rFonts w:cs="Arial"/>
                <w:sz w:val="30"/>
                <w:szCs w:val="30"/>
              </w:rPr>
            </w:pPr>
            <w:r w:rsidRPr="00B832D5">
              <w:rPr>
                <w:rFonts w:cs="Arial"/>
                <w:sz w:val="30"/>
                <w:szCs w:val="30"/>
              </w:rPr>
              <w:t>A commitment to empowerment</w:t>
            </w:r>
            <w:r w:rsidRPr="00B832D5">
              <w:rPr>
                <w:sz w:val="30"/>
                <w:szCs w:val="30"/>
              </w:rPr>
              <w:t xml:space="preserve"> </w:t>
            </w:r>
            <w:r w:rsidRPr="00B832D5">
              <w:rPr>
                <w:rFonts w:cs="Arial"/>
                <w:sz w:val="30"/>
                <w:szCs w:val="30"/>
              </w:rPr>
              <w:t>and enabling independence.</w:t>
            </w:r>
          </w:p>
          <w:p w14:paraId="790339CD" w14:textId="77777777" w:rsidR="00B832D5" w:rsidRPr="00B832D5" w:rsidRDefault="00B832D5" w:rsidP="005C540C">
            <w:pPr>
              <w:spacing w:line="276" w:lineRule="auto"/>
              <w:rPr>
                <w:rFonts w:cs="Arial"/>
                <w:sz w:val="30"/>
                <w:szCs w:val="30"/>
              </w:rPr>
            </w:pPr>
            <w:r w:rsidRPr="00B832D5">
              <w:rPr>
                <w:rFonts w:cs="Arial"/>
                <w:sz w:val="30"/>
                <w:szCs w:val="30"/>
              </w:rPr>
              <w:t>Ability to travel around the area to attend meetings and events.</w:t>
            </w:r>
          </w:p>
        </w:tc>
        <w:tc>
          <w:tcPr>
            <w:tcW w:w="3507" w:type="dxa"/>
          </w:tcPr>
          <w:p w14:paraId="0BCD6A3B" w14:textId="77777777" w:rsidR="00B832D5" w:rsidRPr="00B832D5" w:rsidRDefault="00B832D5" w:rsidP="005C540C">
            <w:pPr>
              <w:spacing w:line="276" w:lineRule="auto"/>
              <w:rPr>
                <w:rFonts w:cs="Arial"/>
                <w:sz w:val="30"/>
                <w:szCs w:val="30"/>
              </w:rPr>
            </w:pPr>
          </w:p>
        </w:tc>
      </w:tr>
    </w:tbl>
    <w:p w14:paraId="4A1E37A6" w14:textId="77777777" w:rsidR="00B832D5" w:rsidRDefault="00B832D5" w:rsidP="00B832D5">
      <w:pPr>
        <w:shd w:val="clear" w:color="auto" w:fill="FFFFFF"/>
        <w:spacing w:before="72" w:after="72"/>
        <w:rPr>
          <w:rFonts w:eastAsia="Times New Roman" w:cs="Arial"/>
          <w:color w:val="000000"/>
          <w:szCs w:val="32"/>
          <w:lang w:eastAsia="en-GB"/>
        </w:rPr>
      </w:pPr>
    </w:p>
    <w:p w14:paraId="00B1112B" w14:textId="2FC59628" w:rsidR="00B832D5" w:rsidRPr="00B832D5" w:rsidRDefault="00B832D5" w:rsidP="00B832D5">
      <w:pPr>
        <w:shd w:val="clear" w:color="auto" w:fill="FFFFFF"/>
        <w:spacing w:before="72" w:after="72"/>
        <w:rPr>
          <w:rFonts w:eastAsia="Times New Roman" w:cs="Arial"/>
          <w:color w:val="000000"/>
          <w:szCs w:val="32"/>
          <w:lang w:eastAsia="en-GB"/>
        </w:rPr>
      </w:pPr>
      <w:r w:rsidRPr="00B832D5">
        <w:rPr>
          <w:rFonts w:eastAsia="Times New Roman" w:cs="Arial"/>
          <w:color w:val="000000"/>
          <w:szCs w:val="32"/>
          <w:lang w:eastAsia="en-GB"/>
        </w:rPr>
        <w:t xml:space="preserve">Wiltshire Sight is committed to quality, equality and valuing diversity, and welcome applications from all backgrounds. As a </w:t>
      </w:r>
      <w:r w:rsidRPr="00B832D5">
        <w:rPr>
          <w:rFonts w:eastAsia="Times New Roman" w:cs="Arial"/>
          <w:color w:val="000000"/>
          <w:szCs w:val="32"/>
          <w:lang w:eastAsia="en-GB"/>
        </w:rPr>
        <w:lastRenderedPageBreak/>
        <w:t>sight loss charity, we particularly encourage applications from people who are visually impaired.</w:t>
      </w:r>
    </w:p>
    <w:p w14:paraId="23EC5BD7" w14:textId="77777777" w:rsidR="00B832D5" w:rsidRPr="00B832D5" w:rsidRDefault="00B832D5" w:rsidP="00B832D5">
      <w:pPr>
        <w:pStyle w:val="Heading1"/>
      </w:pPr>
      <w:r w:rsidRPr="00B832D5">
        <w:t>Please note</w:t>
      </w:r>
    </w:p>
    <w:p w14:paraId="3D8C09F1" w14:textId="77777777" w:rsidR="00B832D5" w:rsidRPr="00B832D5" w:rsidRDefault="00B832D5" w:rsidP="00B832D5">
      <w:pPr>
        <w:pStyle w:val="ListParagraph"/>
        <w:numPr>
          <w:ilvl w:val="0"/>
          <w:numId w:val="18"/>
        </w:numPr>
        <w:spacing w:after="160"/>
        <w:rPr>
          <w:rFonts w:cs="Arial"/>
          <w:szCs w:val="32"/>
        </w:rPr>
      </w:pPr>
      <w:r w:rsidRPr="00B832D5">
        <w:rPr>
          <w:rFonts w:cs="Arial"/>
          <w:szCs w:val="32"/>
        </w:rPr>
        <w:t>This post is subject to a DBS check.</w:t>
      </w:r>
    </w:p>
    <w:p w14:paraId="406648CA" w14:textId="77777777" w:rsidR="00B832D5" w:rsidRPr="00B832D5" w:rsidRDefault="00B832D5" w:rsidP="00B832D5">
      <w:pPr>
        <w:pStyle w:val="ListParagraph"/>
        <w:numPr>
          <w:ilvl w:val="0"/>
          <w:numId w:val="18"/>
        </w:numPr>
        <w:spacing w:after="160"/>
        <w:rPr>
          <w:rFonts w:cs="Arial"/>
          <w:szCs w:val="32"/>
        </w:rPr>
      </w:pPr>
      <w:r w:rsidRPr="00B832D5">
        <w:rPr>
          <w:rFonts w:cs="Arial"/>
          <w:szCs w:val="32"/>
        </w:rPr>
        <w:t>Full training and ongoing professional development will be offered to the right candidate.</w:t>
      </w:r>
    </w:p>
    <w:p w14:paraId="2F0354A3" w14:textId="77777777" w:rsidR="00B832D5" w:rsidRPr="00B832D5" w:rsidRDefault="00B832D5" w:rsidP="00B832D5">
      <w:pPr>
        <w:rPr>
          <w:rFonts w:eastAsia="Arial" w:cs="Arial"/>
          <w:szCs w:val="32"/>
        </w:rPr>
      </w:pPr>
      <w:r w:rsidRPr="00B832D5">
        <w:rPr>
          <w:rFonts w:eastAsia="Arial" w:cs="Arial"/>
          <w:szCs w:val="32"/>
        </w:rPr>
        <w:t>If you would like to know more about the role before you apply, informal confidential discussions prior to application are welcome; please call 01380 723682 to arrange an appointment.</w:t>
      </w:r>
    </w:p>
    <w:p w14:paraId="48002863" w14:textId="67E55DB9" w:rsidR="00B832D5" w:rsidRPr="00B832D5" w:rsidRDefault="00B832D5" w:rsidP="00B832D5">
      <w:pPr>
        <w:rPr>
          <w:rFonts w:eastAsia="Arial" w:cs="Arial"/>
          <w:szCs w:val="32"/>
        </w:rPr>
      </w:pPr>
      <w:r w:rsidRPr="00B832D5">
        <w:rPr>
          <w:rFonts w:eastAsia="Arial" w:cs="Arial"/>
          <w:szCs w:val="32"/>
        </w:rPr>
        <w:t xml:space="preserve">To apply for this post please send a CV and a covering letter outlining your suitability for the post to </w:t>
      </w:r>
      <w:hyperlink r:id="rId11" w:history="1">
        <w:r w:rsidRPr="00B832D5">
          <w:rPr>
            <w:rStyle w:val="Hyperlink"/>
            <w:rFonts w:cs="Arial"/>
            <w:szCs w:val="32"/>
          </w:rPr>
          <w:t>info@wiltshiresight.org</w:t>
        </w:r>
      </w:hyperlink>
      <w:r w:rsidRPr="00B832D5">
        <w:rPr>
          <w:rFonts w:eastAsia="Arial" w:cs="Arial"/>
          <w:szCs w:val="32"/>
        </w:rPr>
        <w:t>.</w:t>
      </w:r>
    </w:p>
    <w:p w14:paraId="7B9C4D0C" w14:textId="5F827764" w:rsidR="00126E22" w:rsidRPr="00126E22" w:rsidRDefault="00126E22" w:rsidP="00126E22">
      <w:pPr>
        <w:keepNext/>
        <w:keepLines/>
        <w:spacing w:before="240" w:after="0"/>
        <w:outlineLvl w:val="0"/>
        <w:rPr>
          <w:rFonts w:eastAsiaTheme="majorEastAsia" w:cstheme="majorBidi"/>
          <w:b/>
          <w:bCs/>
          <w:sz w:val="40"/>
          <w:szCs w:val="28"/>
        </w:rPr>
      </w:pPr>
      <w:r w:rsidRPr="00126E22">
        <w:rPr>
          <w:rFonts w:eastAsiaTheme="majorEastAsia" w:cstheme="majorBidi"/>
          <w:b/>
          <w:bCs/>
          <w:sz w:val="40"/>
          <w:szCs w:val="28"/>
        </w:rPr>
        <w:t>End of document</w:t>
      </w:r>
    </w:p>
    <w:p w14:paraId="3644CE41" w14:textId="77777777" w:rsidR="000F3CFD" w:rsidRPr="004E251B" w:rsidRDefault="00945FE8" w:rsidP="0054336E">
      <w:pPr>
        <w:pBdr>
          <w:top w:val="single" w:sz="8" w:space="1" w:color="auto"/>
          <w:left w:val="single" w:sz="8" w:space="4" w:color="auto"/>
          <w:bottom w:val="single" w:sz="8" w:space="1" w:color="auto"/>
          <w:right w:val="single" w:sz="8" w:space="4" w:color="auto"/>
        </w:pBdr>
        <w:spacing w:line="276" w:lineRule="auto"/>
        <w:rPr>
          <w:szCs w:val="32"/>
        </w:rPr>
      </w:pPr>
      <w:r>
        <w:rPr>
          <w:szCs w:val="32"/>
        </w:rPr>
        <w:t xml:space="preserve">Tel: </w:t>
      </w:r>
      <w:r w:rsidR="00EE7E73">
        <w:rPr>
          <w:szCs w:val="32"/>
        </w:rPr>
        <w:t>01380 723682</w:t>
      </w:r>
      <w:r w:rsidR="00D03A7E">
        <w:rPr>
          <w:szCs w:val="32"/>
        </w:rPr>
        <w:tab/>
      </w:r>
      <w:r>
        <w:rPr>
          <w:szCs w:val="32"/>
        </w:rPr>
        <w:t>Email:</w:t>
      </w:r>
      <w:r w:rsidR="000F3CFD" w:rsidRPr="004E251B">
        <w:rPr>
          <w:szCs w:val="32"/>
        </w:rPr>
        <w:t xml:space="preserve"> </w:t>
      </w:r>
      <w:r w:rsidR="00EE7E73" w:rsidRPr="00287B8A">
        <w:rPr>
          <w:szCs w:val="32"/>
        </w:rPr>
        <w:t>info@wiltshiresight.org</w:t>
      </w:r>
    </w:p>
    <w:p w14:paraId="08A96810" w14:textId="77777777" w:rsidR="006B3829" w:rsidRDefault="00EE7E73" w:rsidP="0054336E">
      <w:pPr>
        <w:pBdr>
          <w:top w:val="single" w:sz="8" w:space="1" w:color="auto"/>
          <w:left w:val="single" w:sz="8" w:space="4" w:color="auto"/>
          <w:bottom w:val="single" w:sz="8" w:space="1" w:color="auto"/>
          <w:right w:val="single" w:sz="8" w:space="4" w:color="auto"/>
        </w:pBdr>
        <w:spacing w:line="276" w:lineRule="auto"/>
        <w:rPr>
          <w:szCs w:val="32"/>
        </w:rPr>
      </w:pPr>
      <w:r>
        <w:rPr>
          <w:szCs w:val="32"/>
        </w:rPr>
        <w:t>Wiltshire Sight</w:t>
      </w:r>
      <w:r w:rsidR="000F3CFD" w:rsidRPr="004E251B">
        <w:rPr>
          <w:szCs w:val="32"/>
        </w:rPr>
        <w:t xml:space="preserve"> is a registered charity</w:t>
      </w:r>
      <w:r w:rsidR="008426A8">
        <w:rPr>
          <w:szCs w:val="32"/>
        </w:rPr>
        <w:t>:</w:t>
      </w:r>
      <w:r w:rsidR="002B0CD7">
        <w:rPr>
          <w:szCs w:val="32"/>
        </w:rPr>
        <w:t xml:space="preserve"> </w:t>
      </w:r>
      <w:r>
        <w:rPr>
          <w:szCs w:val="32"/>
        </w:rPr>
        <w:t>11194</w:t>
      </w:r>
      <w:r w:rsidR="002B0CD7">
        <w:rPr>
          <w:szCs w:val="32"/>
        </w:rPr>
        <w:t>62</w:t>
      </w:r>
      <w:r w:rsidR="00B530FA">
        <w:rPr>
          <w:szCs w:val="32"/>
        </w:rPr>
        <w:t>.</w:t>
      </w:r>
      <w:r w:rsidR="00353B37">
        <w:rPr>
          <w:szCs w:val="32"/>
        </w:rPr>
        <w:t xml:space="preserve">  </w:t>
      </w:r>
    </w:p>
    <w:p w14:paraId="6609D61F" w14:textId="77777777" w:rsidR="00F1380F" w:rsidRPr="00353B37" w:rsidRDefault="000F3CFD" w:rsidP="0054336E">
      <w:pPr>
        <w:pBdr>
          <w:top w:val="single" w:sz="8" w:space="1" w:color="auto"/>
          <w:left w:val="single" w:sz="8" w:space="4" w:color="auto"/>
          <w:bottom w:val="single" w:sz="8" w:space="1" w:color="auto"/>
          <w:right w:val="single" w:sz="8" w:space="4" w:color="auto"/>
        </w:pBdr>
        <w:spacing w:line="276" w:lineRule="auto"/>
        <w:rPr>
          <w:szCs w:val="32"/>
        </w:rPr>
      </w:pPr>
      <w:r w:rsidRPr="004E251B">
        <w:rPr>
          <w:szCs w:val="32"/>
        </w:rPr>
        <w:t>Registered Office: St Lucy’s Sight Centre,</w:t>
      </w:r>
      <w:r>
        <w:rPr>
          <w:szCs w:val="32"/>
        </w:rPr>
        <w:t xml:space="preserve"> </w:t>
      </w:r>
      <w:proofErr w:type="spellStart"/>
      <w:r w:rsidRPr="004E251B">
        <w:rPr>
          <w:szCs w:val="32"/>
        </w:rPr>
        <w:t>Browfort</w:t>
      </w:r>
      <w:proofErr w:type="spellEnd"/>
      <w:r w:rsidRPr="004E251B">
        <w:rPr>
          <w:szCs w:val="32"/>
        </w:rPr>
        <w:t>, Bath Road, Devizes, Wiltshire, SN10 2AT</w:t>
      </w:r>
      <w:r w:rsidR="00B530FA">
        <w:rPr>
          <w:szCs w:val="32"/>
        </w:rPr>
        <w:t>.</w:t>
      </w:r>
    </w:p>
    <w:sectPr w:rsidR="00F1380F" w:rsidRPr="00353B37" w:rsidSect="00F064FB">
      <w:footerReference w:type="default" r:id="rId12"/>
      <w:headerReference w:type="first" r:id="rId13"/>
      <w:footerReference w:type="first" r:id="rId14"/>
      <w:pgSz w:w="11906" w:h="16838"/>
      <w:pgMar w:top="1440" w:right="1440" w:bottom="1440" w:left="1440" w:header="510" w:footer="45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9003C" w14:textId="77777777" w:rsidR="004718C1" w:rsidRDefault="004718C1" w:rsidP="007D5B28">
      <w:r>
        <w:separator/>
      </w:r>
    </w:p>
  </w:endnote>
  <w:endnote w:type="continuationSeparator" w:id="0">
    <w:p w14:paraId="555B40F1" w14:textId="77777777" w:rsidR="004718C1" w:rsidRDefault="004718C1" w:rsidP="007D5B28">
      <w:r>
        <w:continuationSeparator/>
      </w:r>
    </w:p>
  </w:endnote>
  <w:endnote w:type="continuationNotice" w:id="1">
    <w:p w14:paraId="65ED2C8C" w14:textId="77777777" w:rsidR="004718C1" w:rsidRDefault="004718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662273"/>
      <w:docPartObj>
        <w:docPartGallery w:val="Page Numbers (Bottom of Page)"/>
        <w:docPartUnique/>
      </w:docPartObj>
    </w:sdtPr>
    <w:sdtContent>
      <w:sdt>
        <w:sdtPr>
          <w:id w:val="-1705238520"/>
          <w:docPartObj>
            <w:docPartGallery w:val="Page Numbers (Top of Page)"/>
            <w:docPartUnique/>
          </w:docPartObj>
        </w:sdtPr>
        <w:sdtContent>
          <w:p w14:paraId="6626178B" w14:textId="77777777" w:rsidR="00D95DFD" w:rsidRPr="003B17AB" w:rsidRDefault="00D95DFD">
            <w:pPr>
              <w:pStyle w:val="Footer"/>
              <w:rPr>
                <w:b/>
                <w:bCs/>
                <w:sz w:val="24"/>
              </w:rPr>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5</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7ED1" w14:textId="77777777" w:rsidR="00D95DFD" w:rsidRDefault="00D95DFD" w:rsidP="008A2CDB">
    <w:pPr>
      <w:pStyle w:val="Footer"/>
      <w:spacing w:before="360" w:after="0"/>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1</w:t>
    </w:r>
    <w:r>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D3648" w14:textId="77777777" w:rsidR="004718C1" w:rsidRDefault="004718C1" w:rsidP="007D5B28">
      <w:r>
        <w:separator/>
      </w:r>
    </w:p>
  </w:footnote>
  <w:footnote w:type="continuationSeparator" w:id="0">
    <w:p w14:paraId="3CD2122B" w14:textId="77777777" w:rsidR="004718C1" w:rsidRDefault="004718C1" w:rsidP="007D5B28">
      <w:r>
        <w:continuationSeparator/>
      </w:r>
    </w:p>
  </w:footnote>
  <w:footnote w:type="continuationNotice" w:id="1">
    <w:p w14:paraId="15011B98" w14:textId="77777777" w:rsidR="004718C1" w:rsidRDefault="004718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3711" w14:textId="77777777" w:rsidR="00D10B28" w:rsidRPr="00FE135D" w:rsidRDefault="001C46BC" w:rsidP="00FE135D">
    <w:pPr>
      <w:pStyle w:val="Header"/>
      <w:jc w:val="center"/>
    </w:pPr>
    <w:r>
      <w:rPr>
        <w:noProof/>
      </w:rPr>
      <w:drawing>
        <wp:inline distT="0" distB="0" distL="0" distR="0" wp14:anchorId="79BFA993" wp14:editId="65A49DF3">
          <wp:extent cx="1935480" cy="1074319"/>
          <wp:effectExtent l="0" t="0" r="7620" b="0"/>
          <wp:docPr id="1916811122" name="Picture 1" descr="Wiltshire 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811122" name="Picture 1" descr="Wiltshire Sight logo"/>
                  <pic:cNvPicPr/>
                </pic:nvPicPr>
                <pic:blipFill>
                  <a:blip r:embed="rId1">
                    <a:extLst>
                      <a:ext uri="{28A0092B-C50C-407E-A947-70E740481C1C}">
                        <a14:useLocalDpi xmlns:a14="http://schemas.microsoft.com/office/drawing/2010/main" val="0"/>
                      </a:ext>
                    </a:extLst>
                  </a:blip>
                  <a:stretch>
                    <a:fillRect/>
                  </a:stretch>
                </pic:blipFill>
                <pic:spPr>
                  <a:xfrm>
                    <a:off x="0" y="0"/>
                    <a:ext cx="1941517" cy="1077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81A"/>
    <w:multiLevelType w:val="hybridMultilevel"/>
    <w:tmpl w:val="83828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E0AFC"/>
    <w:multiLevelType w:val="hybridMultilevel"/>
    <w:tmpl w:val="153AD98E"/>
    <w:lvl w:ilvl="0" w:tplc="B6068334">
      <w:start w:val="1"/>
      <w:numFmt w:val="decimal"/>
      <w:lvlText w:val="%1."/>
      <w:lvlJc w:val="left"/>
      <w:pPr>
        <w:ind w:left="720" w:hanging="360"/>
      </w:pPr>
    </w:lvl>
    <w:lvl w:ilvl="1" w:tplc="F96C4BEE">
      <w:start w:val="1"/>
      <w:numFmt w:val="lowerLetter"/>
      <w:lvlText w:val="%2."/>
      <w:lvlJc w:val="left"/>
      <w:pPr>
        <w:ind w:left="1440" w:hanging="360"/>
      </w:pPr>
    </w:lvl>
    <w:lvl w:ilvl="2" w:tplc="82E61A08">
      <w:start w:val="1"/>
      <w:numFmt w:val="lowerRoman"/>
      <w:lvlText w:val="%3."/>
      <w:lvlJc w:val="right"/>
      <w:pPr>
        <w:ind w:left="2160" w:hanging="180"/>
      </w:pPr>
    </w:lvl>
    <w:lvl w:ilvl="3" w:tplc="EA486FAE">
      <w:start w:val="1"/>
      <w:numFmt w:val="decimal"/>
      <w:lvlText w:val="%4."/>
      <w:lvlJc w:val="left"/>
      <w:pPr>
        <w:ind w:left="2880" w:hanging="360"/>
      </w:pPr>
    </w:lvl>
    <w:lvl w:ilvl="4" w:tplc="0262AB5A">
      <w:start w:val="1"/>
      <w:numFmt w:val="lowerLetter"/>
      <w:lvlText w:val="%5."/>
      <w:lvlJc w:val="left"/>
      <w:pPr>
        <w:ind w:left="3600" w:hanging="360"/>
      </w:pPr>
    </w:lvl>
    <w:lvl w:ilvl="5" w:tplc="2F8A2AA2">
      <w:start w:val="1"/>
      <w:numFmt w:val="lowerRoman"/>
      <w:lvlText w:val="%6."/>
      <w:lvlJc w:val="right"/>
      <w:pPr>
        <w:ind w:left="4320" w:hanging="180"/>
      </w:pPr>
    </w:lvl>
    <w:lvl w:ilvl="6" w:tplc="0E3ED09E">
      <w:start w:val="1"/>
      <w:numFmt w:val="decimal"/>
      <w:lvlText w:val="%7."/>
      <w:lvlJc w:val="left"/>
      <w:pPr>
        <w:ind w:left="5040" w:hanging="360"/>
      </w:pPr>
    </w:lvl>
    <w:lvl w:ilvl="7" w:tplc="C49082D2">
      <w:start w:val="1"/>
      <w:numFmt w:val="lowerLetter"/>
      <w:lvlText w:val="%8."/>
      <w:lvlJc w:val="left"/>
      <w:pPr>
        <w:ind w:left="5760" w:hanging="360"/>
      </w:pPr>
    </w:lvl>
    <w:lvl w:ilvl="8" w:tplc="4E906522">
      <w:start w:val="1"/>
      <w:numFmt w:val="lowerRoman"/>
      <w:lvlText w:val="%9."/>
      <w:lvlJc w:val="right"/>
      <w:pPr>
        <w:ind w:left="6480" w:hanging="180"/>
      </w:pPr>
    </w:lvl>
  </w:abstractNum>
  <w:abstractNum w:abstractNumId="2" w15:restartNumberingAfterBreak="0">
    <w:nsid w:val="0477695C"/>
    <w:multiLevelType w:val="hybridMultilevel"/>
    <w:tmpl w:val="64DE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C496F"/>
    <w:multiLevelType w:val="multilevel"/>
    <w:tmpl w:val="DCCC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34215"/>
    <w:multiLevelType w:val="hybridMultilevel"/>
    <w:tmpl w:val="D3D2CC10"/>
    <w:lvl w:ilvl="0" w:tplc="1C52F778">
      <w:start w:val="1"/>
      <w:numFmt w:val="bullet"/>
      <w:lvlText w:val=""/>
      <w:lvlJc w:val="left"/>
      <w:pPr>
        <w:ind w:left="720" w:hanging="360"/>
      </w:pPr>
      <w:rPr>
        <w:rFonts w:ascii="Symbol" w:hAnsi="Symbol" w:hint="default"/>
      </w:rPr>
    </w:lvl>
    <w:lvl w:ilvl="1" w:tplc="63483D90">
      <w:start w:val="1"/>
      <w:numFmt w:val="bullet"/>
      <w:lvlText w:val="o"/>
      <w:lvlJc w:val="left"/>
      <w:pPr>
        <w:ind w:left="1440" w:hanging="360"/>
      </w:pPr>
      <w:rPr>
        <w:rFonts w:ascii="Courier New" w:hAnsi="Courier New" w:hint="default"/>
      </w:rPr>
    </w:lvl>
    <w:lvl w:ilvl="2" w:tplc="41EC6002">
      <w:start w:val="1"/>
      <w:numFmt w:val="bullet"/>
      <w:lvlText w:val=""/>
      <w:lvlJc w:val="left"/>
      <w:pPr>
        <w:ind w:left="2160" w:hanging="360"/>
      </w:pPr>
      <w:rPr>
        <w:rFonts w:ascii="Wingdings" w:hAnsi="Wingdings" w:hint="default"/>
      </w:rPr>
    </w:lvl>
    <w:lvl w:ilvl="3" w:tplc="94ACF4E4">
      <w:start w:val="1"/>
      <w:numFmt w:val="bullet"/>
      <w:lvlText w:val=""/>
      <w:lvlJc w:val="left"/>
      <w:pPr>
        <w:ind w:left="2880" w:hanging="360"/>
      </w:pPr>
      <w:rPr>
        <w:rFonts w:ascii="Symbol" w:hAnsi="Symbol" w:hint="default"/>
      </w:rPr>
    </w:lvl>
    <w:lvl w:ilvl="4" w:tplc="4EA8FF5E">
      <w:start w:val="1"/>
      <w:numFmt w:val="bullet"/>
      <w:lvlText w:val="o"/>
      <w:lvlJc w:val="left"/>
      <w:pPr>
        <w:ind w:left="3600" w:hanging="360"/>
      </w:pPr>
      <w:rPr>
        <w:rFonts w:ascii="Courier New" w:hAnsi="Courier New" w:hint="default"/>
      </w:rPr>
    </w:lvl>
    <w:lvl w:ilvl="5" w:tplc="84202124">
      <w:start w:val="1"/>
      <w:numFmt w:val="bullet"/>
      <w:lvlText w:val=""/>
      <w:lvlJc w:val="left"/>
      <w:pPr>
        <w:ind w:left="4320" w:hanging="360"/>
      </w:pPr>
      <w:rPr>
        <w:rFonts w:ascii="Wingdings" w:hAnsi="Wingdings" w:hint="default"/>
      </w:rPr>
    </w:lvl>
    <w:lvl w:ilvl="6" w:tplc="CD7E085C">
      <w:start w:val="1"/>
      <w:numFmt w:val="bullet"/>
      <w:lvlText w:val=""/>
      <w:lvlJc w:val="left"/>
      <w:pPr>
        <w:ind w:left="5040" w:hanging="360"/>
      </w:pPr>
      <w:rPr>
        <w:rFonts w:ascii="Symbol" w:hAnsi="Symbol" w:hint="default"/>
      </w:rPr>
    </w:lvl>
    <w:lvl w:ilvl="7" w:tplc="29564BD2">
      <w:start w:val="1"/>
      <w:numFmt w:val="bullet"/>
      <w:lvlText w:val="o"/>
      <w:lvlJc w:val="left"/>
      <w:pPr>
        <w:ind w:left="5760" w:hanging="360"/>
      </w:pPr>
      <w:rPr>
        <w:rFonts w:ascii="Courier New" w:hAnsi="Courier New" w:hint="default"/>
      </w:rPr>
    </w:lvl>
    <w:lvl w:ilvl="8" w:tplc="3712F790">
      <w:start w:val="1"/>
      <w:numFmt w:val="bullet"/>
      <w:lvlText w:val=""/>
      <w:lvlJc w:val="left"/>
      <w:pPr>
        <w:ind w:left="6480" w:hanging="360"/>
      </w:pPr>
      <w:rPr>
        <w:rFonts w:ascii="Wingdings" w:hAnsi="Wingdings" w:hint="default"/>
      </w:rPr>
    </w:lvl>
  </w:abstractNum>
  <w:abstractNum w:abstractNumId="6" w15:restartNumberingAfterBreak="0">
    <w:nsid w:val="214C1857"/>
    <w:multiLevelType w:val="hybridMultilevel"/>
    <w:tmpl w:val="CC02F9B4"/>
    <w:lvl w:ilvl="0" w:tplc="FBB054C8">
      <w:start w:val="1"/>
      <w:numFmt w:val="bullet"/>
      <w:lvlText w:val=""/>
      <w:lvlJc w:val="left"/>
      <w:pPr>
        <w:ind w:left="720" w:hanging="360"/>
      </w:pPr>
      <w:rPr>
        <w:rFonts w:ascii="Symbol" w:hAnsi="Symbol" w:hint="default"/>
      </w:rPr>
    </w:lvl>
    <w:lvl w:ilvl="1" w:tplc="0C9ACCB8">
      <w:start w:val="1"/>
      <w:numFmt w:val="bullet"/>
      <w:lvlText w:val="o"/>
      <w:lvlJc w:val="left"/>
      <w:pPr>
        <w:ind w:left="1440" w:hanging="360"/>
      </w:pPr>
      <w:rPr>
        <w:rFonts w:ascii="Courier New" w:hAnsi="Courier New" w:hint="default"/>
      </w:rPr>
    </w:lvl>
    <w:lvl w:ilvl="2" w:tplc="6EC84812">
      <w:start w:val="1"/>
      <w:numFmt w:val="bullet"/>
      <w:lvlText w:val=""/>
      <w:lvlJc w:val="left"/>
      <w:pPr>
        <w:ind w:left="2160" w:hanging="360"/>
      </w:pPr>
      <w:rPr>
        <w:rFonts w:ascii="Wingdings" w:hAnsi="Wingdings" w:hint="default"/>
      </w:rPr>
    </w:lvl>
    <w:lvl w:ilvl="3" w:tplc="508C919E">
      <w:start w:val="1"/>
      <w:numFmt w:val="bullet"/>
      <w:lvlText w:val=""/>
      <w:lvlJc w:val="left"/>
      <w:pPr>
        <w:ind w:left="2880" w:hanging="360"/>
      </w:pPr>
      <w:rPr>
        <w:rFonts w:ascii="Symbol" w:hAnsi="Symbol" w:hint="default"/>
      </w:rPr>
    </w:lvl>
    <w:lvl w:ilvl="4" w:tplc="C2E0AF18">
      <w:start w:val="1"/>
      <w:numFmt w:val="bullet"/>
      <w:lvlText w:val="o"/>
      <w:lvlJc w:val="left"/>
      <w:pPr>
        <w:ind w:left="3600" w:hanging="360"/>
      </w:pPr>
      <w:rPr>
        <w:rFonts w:ascii="Courier New" w:hAnsi="Courier New" w:hint="default"/>
      </w:rPr>
    </w:lvl>
    <w:lvl w:ilvl="5" w:tplc="BC464D38">
      <w:start w:val="1"/>
      <w:numFmt w:val="bullet"/>
      <w:lvlText w:val=""/>
      <w:lvlJc w:val="left"/>
      <w:pPr>
        <w:ind w:left="4320" w:hanging="360"/>
      </w:pPr>
      <w:rPr>
        <w:rFonts w:ascii="Wingdings" w:hAnsi="Wingdings" w:hint="default"/>
      </w:rPr>
    </w:lvl>
    <w:lvl w:ilvl="6" w:tplc="F68292A8">
      <w:start w:val="1"/>
      <w:numFmt w:val="bullet"/>
      <w:lvlText w:val=""/>
      <w:lvlJc w:val="left"/>
      <w:pPr>
        <w:ind w:left="5040" w:hanging="360"/>
      </w:pPr>
      <w:rPr>
        <w:rFonts w:ascii="Symbol" w:hAnsi="Symbol" w:hint="default"/>
      </w:rPr>
    </w:lvl>
    <w:lvl w:ilvl="7" w:tplc="A992FA7A">
      <w:start w:val="1"/>
      <w:numFmt w:val="bullet"/>
      <w:lvlText w:val="o"/>
      <w:lvlJc w:val="left"/>
      <w:pPr>
        <w:ind w:left="5760" w:hanging="360"/>
      </w:pPr>
      <w:rPr>
        <w:rFonts w:ascii="Courier New" w:hAnsi="Courier New" w:hint="default"/>
      </w:rPr>
    </w:lvl>
    <w:lvl w:ilvl="8" w:tplc="E7A07C5C">
      <w:start w:val="1"/>
      <w:numFmt w:val="bullet"/>
      <w:lvlText w:val=""/>
      <w:lvlJc w:val="left"/>
      <w:pPr>
        <w:ind w:left="6480" w:hanging="360"/>
      </w:pPr>
      <w:rPr>
        <w:rFonts w:ascii="Wingdings" w:hAnsi="Wingdings" w:hint="default"/>
      </w:rPr>
    </w:lvl>
  </w:abstractNum>
  <w:abstractNum w:abstractNumId="7" w15:restartNumberingAfterBreak="0">
    <w:nsid w:val="2318074C"/>
    <w:multiLevelType w:val="hybridMultilevel"/>
    <w:tmpl w:val="198098AC"/>
    <w:lvl w:ilvl="0" w:tplc="669264D0">
      <w:start w:val="1"/>
      <w:numFmt w:val="decimal"/>
      <w:lvlText w:val="%1."/>
      <w:lvlJc w:val="left"/>
      <w:pPr>
        <w:ind w:left="720" w:hanging="360"/>
      </w:pPr>
    </w:lvl>
    <w:lvl w:ilvl="1" w:tplc="03564D66">
      <w:start w:val="1"/>
      <w:numFmt w:val="lowerLetter"/>
      <w:lvlText w:val="%2."/>
      <w:lvlJc w:val="left"/>
      <w:pPr>
        <w:ind w:left="1440" w:hanging="360"/>
      </w:pPr>
    </w:lvl>
    <w:lvl w:ilvl="2" w:tplc="A73E617A">
      <w:start w:val="1"/>
      <w:numFmt w:val="lowerRoman"/>
      <w:lvlText w:val="%3."/>
      <w:lvlJc w:val="right"/>
      <w:pPr>
        <w:ind w:left="2160" w:hanging="180"/>
      </w:pPr>
    </w:lvl>
    <w:lvl w:ilvl="3" w:tplc="14FC7BF8">
      <w:start w:val="1"/>
      <w:numFmt w:val="decimal"/>
      <w:lvlText w:val="%4."/>
      <w:lvlJc w:val="left"/>
      <w:pPr>
        <w:ind w:left="2880" w:hanging="360"/>
      </w:pPr>
    </w:lvl>
    <w:lvl w:ilvl="4" w:tplc="37842E14">
      <w:start w:val="1"/>
      <w:numFmt w:val="lowerLetter"/>
      <w:lvlText w:val="%5."/>
      <w:lvlJc w:val="left"/>
      <w:pPr>
        <w:ind w:left="3600" w:hanging="360"/>
      </w:pPr>
    </w:lvl>
    <w:lvl w:ilvl="5" w:tplc="0C9ACF16">
      <w:start w:val="1"/>
      <w:numFmt w:val="lowerRoman"/>
      <w:lvlText w:val="%6."/>
      <w:lvlJc w:val="right"/>
      <w:pPr>
        <w:ind w:left="4320" w:hanging="180"/>
      </w:pPr>
    </w:lvl>
    <w:lvl w:ilvl="6" w:tplc="FC7A5F16">
      <w:start w:val="1"/>
      <w:numFmt w:val="decimal"/>
      <w:lvlText w:val="%7."/>
      <w:lvlJc w:val="left"/>
      <w:pPr>
        <w:ind w:left="5040" w:hanging="360"/>
      </w:pPr>
    </w:lvl>
    <w:lvl w:ilvl="7" w:tplc="380A2908">
      <w:start w:val="1"/>
      <w:numFmt w:val="lowerLetter"/>
      <w:lvlText w:val="%8."/>
      <w:lvlJc w:val="left"/>
      <w:pPr>
        <w:ind w:left="5760" w:hanging="360"/>
      </w:pPr>
    </w:lvl>
    <w:lvl w:ilvl="8" w:tplc="8A18515E">
      <w:start w:val="1"/>
      <w:numFmt w:val="lowerRoman"/>
      <w:lvlText w:val="%9."/>
      <w:lvlJc w:val="right"/>
      <w:pPr>
        <w:ind w:left="6480" w:hanging="180"/>
      </w:pPr>
    </w:lvl>
  </w:abstractNum>
  <w:abstractNum w:abstractNumId="8" w15:restartNumberingAfterBreak="0">
    <w:nsid w:val="26FB2843"/>
    <w:multiLevelType w:val="hybridMultilevel"/>
    <w:tmpl w:val="B7EC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2C65E1"/>
    <w:multiLevelType w:val="hybridMultilevel"/>
    <w:tmpl w:val="4B92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E6D7B"/>
    <w:multiLevelType w:val="multilevel"/>
    <w:tmpl w:val="C76C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714308"/>
    <w:multiLevelType w:val="multilevel"/>
    <w:tmpl w:val="8B7C9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0F332E"/>
    <w:multiLevelType w:val="hybridMultilevel"/>
    <w:tmpl w:val="65D06A28"/>
    <w:lvl w:ilvl="0" w:tplc="04090001">
      <w:start w:val="1"/>
      <w:numFmt w:val="bullet"/>
      <w:lvlText w:val=""/>
      <w:lvlJc w:val="left"/>
      <w:pPr>
        <w:tabs>
          <w:tab w:val="num" w:pos="1156"/>
        </w:tabs>
        <w:ind w:left="1156" w:hanging="360"/>
      </w:pPr>
      <w:rPr>
        <w:rFonts w:ascii="Symbol" w:hAnsi="Symbol" w:hint="default"/>
      </w:rPr>
    </w:lvl>
    <w:lvl w:ilvl="1" w:tplc="04090003" w:tentative="1">
      <w:start w:val="1"/>
      <w:numFmt w:val="bullet"/>
      <w:lvlText w:val="o"/>
      <w:lvlJc w:val="left"/>
      <w:pPr>
        <w:tabs>
          <w:tab w:val="num" w:pos="1876"/>
        </w:tabs>
        <w:ind w:left="1876" w:hanging="360"/>
      </w:pPr>
      <w:rPr>
        <w:rFonts w:ascii="Courier New" w:hAnsi="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14" w15:restartNumberingAfterBreak="0">
    <w:nsid w:val="4F250E24"/>
    <w:multiLevelType w:val="hybridMultilevel"/>
    <w:tmpl w:val="7C900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4370EC1"/>
    <w:multiLevelType w:val="hybridMultilevel"/>
    <w:tmpl w:val="4A04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F57ACB"/>
    <w:multiLevelType w:val="hybridMultilevel"/>
    <w:tmpl w:val="1AD27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22416FF"/>
    <w:multiLevelType w:val="hybridMultilevel"/>
    <w:tmpl w:val="B74ECE34"/>
    <w:lvl w:ilvl="0" w:tplc="45A6494C">
      <w:start w:val="1"/>
      <w:numFmt w:val="decimal"/>
      <w:lvlText w:val="%1."/>
      <w:lvlJc w:val="left"/>
      <w:pPr>
        <w:ind w:left="720" w:hanging="360"/>
      </w:pPr>
    </w:lvl>
    <w:lvl w:ilvl="1" w:tplc="4CF48F3A">
      <w:start w:val="1"/>
      <w:numFmt w:val="lowerLetter"/>
      <w:lvlText w:val="%2."/>
      <w:lvlJc w:val="left"/>
      <w:pPr>
        <w:ind w:left="1440" w:hanging="360"/>
      </w:pPr>
    </w:lvl>
    <w:lvl w:ilvl="2" w:tplc="22BCD280">
      <w:start w:val="1"/>
      <w:numFmt w:val="lowerRoman"/>
      <w:lvlText w:val="%3."/>
      <w:lvlJc w:val="right"/>
      <w:pPr>
        <w:ind w:left="2160" w:hanging="180"/>
      </w:pPr>
    </w:lvl>
    <w:lvl w:ilvl="3" w:tplc="13F4C9E6">
      <w:start w:val="1"/>
      <w:numFmt w:val="decimal"/>
      <w:lvlText w:val="%4."/>
      <w:lvlJc w:val="left"/>
      <w:pPr>
        <w:ind w:left="2880" w:hanging="360"/>
      </w:pPr>
    </w:lvl>
    <w:lvl w:ilvl="4" w:tplc="30A23348">
      <w:start w:val="1"/>
      <w:numFmt w:val="lowerLetter"/>
      <w:lvlText w:val="%5."/>
      <w:lvlJc w:val="left"/>
      <w:pPr>
        <w:ind w:left="3600" w:hanging="360"/>
      </w:pPr>
    </w:lvl>
    <w:lvl w:ilvl="5" w:tplc="DC1E210A">
      <w:start w:val="1"/>
      <w:numFmt w:val="lowerRoman"/>
      <w:lvlText w:val="%6."/>
      <w:lvlJc w:val="right"/>
      <w:pPr>
        <w:ind w:left="4320" w:hanging="180"/>
      </w:pPr>
    </w:lvl>
    <w:lvl w:ilvl="6" w:tplc="D6E498BC">
      <w:start w:val="1"/>
      <w:numFmt w:val="decimal"/>
      <w:lvlText w:val="%7."/>
      <w:lvlJc w:val="left"/>
      <w:pPr>
        <w:ind w:left="5040" w:hanging="360"/>
      </w:pPr>
    </w:lvl>
    <w:lvl w:ilvl="7" w:tplc="E488E48A">
      <w:start w:val="1"/>
      <w:numFmt w:val="lowerLetter"/>
      <w:lvlText w:val="%8."/>
      <w:lvlJc w:val="left"/>
      <w:pPr>
        <w:ind w:left="5760" w:hanging="360"/>
      </w:pPr>
    </w:lvl>
    <w:lvl w:ilvl="8" w:tplc="25381848">
      <w:start w:val="1"/>
      <w:numFmt w:val="lowerRoman"/>
      <w:lvlText w:val="%9."/>
      <w:lvlJc w:val="right"/>
      <w:pPr>
        <w:ind w:left="6480" w:hanging="180"/>
      </w:pPr>
    </w:lvl>
  </w:abstractNum>
  <w:abstractNum w:abstractNumId="19" w15:restartNumberingAfterBreak="0">
    <w:nsid w:val="727D7AF5"/>
    <w:multiLevelType w:val="hybridMultilevel"/>
    <w:tmpl w:val="D066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3925778">
    <w:abstractNumId w:val="1"/>
  </w:num>
  <w:num w:numId="2" w16cid:durableId="1040739346">
    <w:abstractNumId w:val="6"/>
  </w:num>
  <w:num w:numId="3" w16cid:durableId="1232350318">
    <w:abstractNumId w:val="7"/>
  </w:num>
  <w:num w:numId="4" w16cid:durableId="1356224051">
    <w:abstractNumId w:val="18"/>
  </w:num>
  <w:num w:numId="5" w16cid:durableId="1633436892">
    <w:abstractNumId w:val="5"/>
  </w:num>
  <w:num w:numId="6" w16cid:durableId="737633604">
    <w:abstractNumId w:val="3"/>
  </w:num>
  <w:num w:numId="7" w16cid:durableId="331879857">
    <w:abstractNumId w:val="11"/>
  </w:num>
  <w:num w:numId="8" w16cid:durableId="580796249">
    <w:abstractNumId w:val="20"/>
  </w:num>
  <w:num w:numId="9" w16cid:durableId="306936169">
    <w:abstractNumId w:val="16"/>
  </w:num>
  <w:num w:numId="10" w16cid:durableId="1172178809">
    <w:abstractNumId w:val="13"/>
  </w:num>
  <w:num w:numId="11" w16cid:durableId="276328122">
    <w:abstractNumId w:val="0"/>
  </w:num>
  <w:num w:numId="12" w16cid:durableId="20906641">
    <w:abstractNumId w:val="12"/>
  </w:num>
  <w:num w:numId="13" w16cid:durableId="576940916">
    <w:abstractNumId w:val="2"/>
  </w:num>
  <w:num w:numId="14" w16cid:durableId="1701277327">
    <w:abstractNumId w:val="8"/>
  </w:num>
  <w:num w:numId="15" w16cid:durableId="65303233">
    <w:abstractNumId w:val="9"/>
  </w:num>
  <w:num w:numId="16" w16cid:durableId="1191071806">
    <w:abstractNumId w:val="15"/>
  </w:num>
  <w:num w:numId="17" w16cid:durableId="551506424">
    <w:abstractNumId w:val="14"/>
  </w:num>
  <w:num w:numId="18" w16cid:durableId="1945334125">
    <w:abstractNumId w:val="19"/>
  </w:num>
  <w:num w:numId="19" w16cid:durableId="387924586">
    <w:abstractNumId w:val="17"/>
  </w:num>
  <w:num w:numId="20" w16cid:durableId="535889869">
    <w:abstractNumId w:val="4"/>
  </w:num>
  <w:num w:numId="21" w16cid:durableId="18579658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Uyt7A0NjUxMDBR0lEKTi0uzszPAykwrQUA3HAnHywAAAA="/>
  </w:docVars>
  <w:rsids>
    <w:rsidRoot w:val="00B832D5"/>
    <w:rsid w:val="000140B6"/>
    <w:rsid w:val="0001669E"/>
    <w:rsid w:val="00017B8C"/>
    <w:rsid w:val="0004017A"/>
    <w:rsid w:val="00045296"/>
    <w:rsid w:val="000E2514"/>
    <w:rsid w:val="000F3CFD"/>
    <w:rsid w:val="00117508"/>
    <w:rsid w:val="00126E22"/>
    <w:rsid w:val="00131A07"/>
    <w:rsid w:val="00132E0B"/>
    <w:rsid w:val="00134AD9"/>
    <w:rsid w:val="0014298E"/>
    <w:rsid w:val="0015000A"/>
    <w:rsid w:val="00152E50"/>
    <w:rsid w:val="00154E12"/>
    <w:rsid w:val="001977E9"/>
    <w:rsid w:val="001A0614"/>
    <w:rsid w:val="001A4703"/>
    <w:rsid w:val="001B4C46"/>
    <w:rsid w:val="001C2B48"/>
    <w:rsid w:val="001C46BC"/>
    <w:rsid w:val="00200741"/>
    <w:rsid w:val="002010A5"/>
    <w:rsid w:val="00217093"/>
    <w:rsid w:val="00217DE0"/>
    <w:rsid w:val="00230797"/>
    <w:rsid w:val="00247A84"/>
    <w:rsid w:val="002743B1"/>
    <w:rsid w:val="00276F34"/>
    <w:rsid w:val="002778EC"/>
    <w:rsid w:val="00285129"/>
    <w:rsid w:val="00287B8A"/>
    <w:rsid w:val="00291FEB"/>
    <w:rsid w:val="00295E2D"/>
    <w:rsid w:val="002B0CD7"/>
    <w:rsid w:val="002B7793"/>
    <w:rsid w:val="002D102D"/>
    <w:rsid w:val="002E241E"/>
    <w:rsid w:val="002E76A6"/>
    <w:rsid w:val="002F327B"/>
    <w:rsid w:val="003125C6"/>
    <w:rsid w:val="0033663A"/>
    <w:rsid w:val="00353B37"/>
    <w:rsid w:val="00367136"/>
    <w:rsid w:val="003B17AB"/>
    <w:rsid w:val="003E0D8B"/>
    <w:rsid w:val="0040418A"/>
    <w:rsid w:val="0042197F"/>
    <w:rsid w:val="0042753E"/>
    <w:rsid w:val="004409FE"/>
    <w:rsid w:val="0044426B"/>
    <w:rsid w:val="00462EDA"/>
    <w:rsid w:val="00467356"/>
    <w:rsid w:val="004718C1"/>
    <w:rsid w:val="00481BAA"/>
    <w:rsid w:val="004D07AF"/>
    <w:rsid w:val="004E1E94"/>
    <w:rsid w:val="004E784F"/>
    <w:rsid w:val="00506015"/>
    <w:rsid w:val="00526AC6"/>
    <w:rsid w:val="0054336E"/>
    <w:rsid w:val="005965A1"/>
    <w:rsid w:val="005F4B95"/>
    <w:rsid w:val="00611534"/>
    <w:rsid w:val="00617F50"/>
    <w:rsid w:val="00642DA6"/>
    <w:rsid w:val="006922DC"/>
    <w:rsid w:val="006A5690"/>
    <w:rsid w:val="006B3829"/>
    <w:rsid w:val="006D14A4"/>
    <w:rsid w:val="006F7CAE"/>
    <w:rsid w:val="007005A3"/>
    <w:rsid w:val="00714740"/>
    <w:rsid w:val="00723D6D"/>
    <w:rsid w:val="007A7E79"/>
    <w:rsid w:val="007D5B28"/>
    <w:rsid w:val="007E5F39"/>
    <w:rsid w:val="00800849"/>
    <w:rsid w:val="008159D7"/>
    <w:rsid w:val="008426A8"/>
    <w:rsid w:val="00882BAC"/>
    <w:rsid w:val="008931DB"/>
    <w:rsid w:val="008A2CDB"/>
    <w:rsid w:val="008B459E"/>
    <w:rsid w:val="008D409B"/>
    <w:rsid w:val="008E071B"/>
    <w:rsid w:val="00910D78"/>
    <w:rsid w:val="009369A2"/>
    <w:rsid w:val="0094027F"/>
    <w:rsid w:val="00945FE8"/>
    <w:rsid w:val="009561FA"/>
    <w:rsid w:val="0098113A"/>
    <w:rsid w:val="00983537"/>
    <w:rsid w:val="009852BA"/>
    <w:rsid w:val="00991FCA"/>
    <w:rsid w:val="00992346"/>
    <w:rsid w:val="009C3345"/>
    <w:rsid w:val="009F5ABD"/>
    <w:rsid w:val="009F6848"/>
    <w:rsid w:val="00A333DA"/>
    <w:rsid w:val="00A36FE8"/>
    <w:rsid w:val="00A61521"/>
    <w:rsid w:val="00A826E6"/>
    <w:rsid w:val="00A8661E"/>
    <w:rsid w:val="00AC5B0B"/>
    <w:rsid w:val="00AC7A84"/>
    <w:rsid w:val="00AD41E9"/>
    <w:rsid w:val="00B057A6"/>
    <w:rsid w:val="00B530FA"/>
    <w:rsid w:val="00B53D7E"/>
    <w:rsid w:val="00B565DD"/>
    <w:rsid w:val="00B63C3B"/>
    <w:rsid w:val="00B77808"/>
    <w:rsid w:val="00B832D5"/>
    <w:rsid w:val="00BA48B3"/>
    <w:rsid w:val="00C148C7"/>
    <w:rsid w:val="00C22520"/>
    <w:rsid w:val="00C56304"/>
    <w:rsid w:val="00C61B07"/>
    <w:rsid w:val="00C66A3B"/>
    <w:rsid w:val="00C961B9"/>
    <w:rsid w:val="00CA0838"/>
    <w:rsid w:val="00CE4917"/>
    <w:rsid w:val="00CF1568"/>
    <w:rsid w:val="00CF2BC8"/>
    <w:rsid w:val="00D03A7E"/>
    <w:rsid w:val="00D10B28"/>
    <w:rsid w:val="00D81DF3"/>
    <w:rsid w:val="00D94409"/>
    <w:rsid w:val="00D95DFD"/>
    <w:rsid w:val="00DB7943"/>
    <w:rsid w:val="00DC6D43"/>
    <w:rsid w:val="00E00DBA"/>
    <w:rsid w:val="00E67374"/>
    <w:rsid w:val="00E843FA"/>
    <w:rsid w:val="00EA6605"/>
    <w:rsid w:val="00EC228D"/>
    <w:rsid w:val="00ED416A"/>
    <w:rsid w:val="00ED57E0"/>
    <w:rsid w:val="00EE7E73"/>
    <w:rsid w:val="00EF6524"/>
    <w:rsid w:val="00F064FB"/>
    <w:rsid w:val="00F12BD9"/>
    <w:rsid w:val="00F1380F"/>
    <w:rsid w:val="00F20B93"/>
    <w:rsid w:val="00F50249"/>
    <w:rsid w:val="00F54B98"/>
    <w:rsid w:val="00F62BBC"/>
    <w:rsid w:val="00F67CCE"/>
    <w:rsid w:val="00FAFABF"/>
    <w:rsid w:val="00FB50B3"/>
    <w:rsid w:val="00FE135D"/>
    <w:rsid w:val="01D5C087"/>
    <w:rsid w:val="038649EA"/>
    <w:rsid w:val="044F6D3B"/>
    <w:rsid w:val="06AC9A8C"/>
    <w:rsid w:val="06E3D41B"/>
    <w:rsid w:val="07870DFD"/>
    <w:rsid w:val="080B7273"/>
    <w:rsid w:val="0994338A"/>
    <w:rsid w:val="09E691B3"/>
    <w:rsid w:val="0A122FDC"/>
    <w:rsid w:val="0D345C36"/>
    <w:rsid w:val="0D398227"/>
    <w:rsid w:val="0E5B1948"/>
    <w:rsid w:val="0F0D452A"/>
    <w:rsid w:val="10B5421F"/>
    <w:rsid w:val="10D9116B"/>
    <w:rsid w:val="1223CA46"/>
    <w:rsid w:val="122EA476"/>
    <w:rsid w:val="13BCC2C7"/>
    <w:rsid w:val="13CA70A0"/>
    <w:rsid w:val="13EA95AD"/>
    <w:rsid w:val="1413FF79"/>
    <w:rsid w:val="14B8F0AD"/>
    <w:rsid w:val="15C983D6"/>
    <w:rsid w:val="17425EC5"/>
    <w:rsid w:val="174EEC8C"/>
    <w:rsid w:val="17721113"/>
    <w:rsid w:val="18B3D9BD"/>
    <w:rsid w:val="190DE174"/>
    <w:rsid w:val="19B050EF"/>
    <w:rsid w:val="1A2EEC2F"/>
    <w:rsid w:val="1A63DF1A"/>
    <w:rsid w:val="1AB82730"/>
    <w:rsid w:val="1AC3905D"/>
    <w:rsid w:val="1AE8170D"/>
    <w:rsid w:val="1BAF6D1F"/>
    <w:rsid w:val="1C31C83B"/>
    <w:rsid w:val="1EB1D5D9"/>
    <w:rsid w:val="1F5882DA"/>
    <w:rsid w:val="207A31C3"/>
    <w:rsid w:val="208BCAF8"/>
    <w:rsid w:val="20EB0819"/>
    <w:rsid w:val="214661D4"/>
    <w:rsid w:val="22299C5B"/>
    <w:rsid w:val="222AF345"/>
    <w:rsid w:val="2419AAE3"/>
    <w:rsid w:val="247E1C62"/>
    <w:rsid w:val="2494C27C"/>
    <w:rsid w:val="24A7786D"/>
    <w:rsid w:val="25241719"/>
    <w:rsid w:val="25F0B207"/>
    <w:rsid w:val="26E2A116"/>
    <w:rsid w:val="2790BD25"/>
    <w:rsid w:val="289AB139"/>
    <w:rsid w:val="2AA67C51"/>
    <w:rsid w:val="2BB39892"/>
    <w:rsid w:val="2CAE834C"/>
    <w:rsid w:val="2F3DC14D"/>
    <w:rsid w:val="2FD7CC41"/>
    <w:rsid w:val="2FE1AA38"/>
    <w:rsid w:val="301FFDCF"/>
    <w:rsid w:val="308709B5"/>
    <w:rsid w:val="30A314EA"/>
    <w:rsid w:val="313FB8C5"/>
    <w:rsid w:val="32145F52"/>
    <w:rsid w:val="34636C47"/>
    <w:rsid w:val="35448582"/>
    <w:rsid w:val="3601D46E"/>
    <w:rsid w:val="369D89A7"/>
    <w:rsid w:val="36A76BFB"/>
    <w:rsid w:val="37432AC6"/>
    <w:rsid w:val="37C13870"/>
    <w:rsid w:val="3B524084"/>
    <w:rsid w:val="3B63859A"/>
    <w:rsid w:val="3C00661A"/>
    <w:rsid w:val="3D4D21E0"/>
    <w:rsid w:val="3DA5A0C7"/>
    <w:rsid w:val="3E3977E7"/>
    <w:rsid w:val="3E8FC11B"/>
    <w:rsid w:val="3E928B1E"/>
    <w:rsid w:val="3F7382FC"/>
    <w:rsid w:val="3FFACF61"/>
    <w:rsid w:val="408833EC"/>
    <w:rsid w:val="415D520E"/>
    <w:rsid w:val="429BE991"/>
    <w:rsid w:val="42FD58BE"/>
    <w:rsid w:val="433251DF"/>
    <w:rsid w:val="4365E0AB"/>
    <w:rsid w:val="44F58926"/>
    <w:rsid w:val="45220520"/>
    <w:rsid w:val="4601652F"/>
    <w:rsid w:val="4660ADA0"/>
    <w:rsid w:val="4897048D"/>
    <w:rsid w:val="498708C4"/>
    <w:rsid w:val="4A21A969"/>
    <w:rsid w:val="4A32D4EE"/>
    <w:rsid w:val="4B1AF666"/>
    <w:rsid w:val="4BFB1194"/>
    <w:rsid w:val="4C0B3D48"/>
    <w:rsid w:val="4C547EED"/>
    <w:rsid w:val="4C8AD6BA"/>
    <w:rsid w:val="4CBB383C"/>
    <w:rsid w:val="4CEE0C60"/>
    <w:rsid w:val="4CFFFF6B"/>
    <w:rsid w:val="4D5969BA"/>
    <w:rsid w:val="4E13CD7F"/>
    <w:rsid w:val="4E57089D"/>
    <w:rsid w:val="4F064611"/>
    <w:rsid w:val="50DEAE6B"/>
    <w:rsid w:val="5124FA63"/>
    <w:rsid w:val="515FBF6D"/>
    <w:rsid w:val="5369D04A"/>
    <w:rsid w:val="54A9103F"/>
    <w:rsid w:val="5813A3F4"/>
    <w:rsid w:val="58B102A2"/>
    <w:rsid w:val="59466416"/>
    <w:rsid w:val="5C20CE8B"/>
    <w:rsid w:val="5C6319F2"/>
    <w:rsid w:val="5DCB4BF3"/>
    <w:rsid w:val="62BF89BA"/>
    <w:rsid w:val="63365FE8"/>
    <w:rsid w:val="64A61EF3"/>
    <w:rsid w:val="64B5717F"/>
    <w:rsid w:val="67698CE1"/>
    <w:rsid w:val="68E8C3B9"/>
    <w:rsid w:val="6A5D6E4A"/>
    <w:rsid w:val="6A8E91FD"/>
    <w:rsid w:val="6B39B718"/>
    <w:rsid w:val="6C86DC7B"/>
    <w:rsid w:val="6CCE5B23"/>
    <w:rsid w:val="6DFA18A4"/>
    <w:rsid w:val="6F763D22"/>
    <w:rsid w:val="6F96710E"/>
    <w:rsid w:val="6FB13935"/>
    <w:rsid w:val="6FB7C3AD"/>
    <w:rsid w:val="70729E72"/>
    <w:rsid w:val="708639F7"/>
    <w:rsid w:val="70EB84DA"/>
    <w:rsid w:val="7275A7EC"/>
    <w:rsid w:val="72ABFFB9"/>
    <w:rsid w:val="7342845A"/>
    <w:rsid w:val="74261A60"/>
    <w:rsid w:val="7478FB3F"/>
    <w:rsid w:val="747B6985"/>
    <w:rsid w:val="748A5833"/>
    <w:rsid w:val="74963F64"/>
    <w:rsid w:val="758DA458"/>
    <w:rsid w:val="769BECA0"/>
    <w:rsid w:val="77082A5C"/>
    <w:rsid w:val="78104B21"/>
    <w:rsid w:val="78812177"/>
    <w:rsid w:val="7906CD18"/>
    <w:rsid w:val="791D3671"/>
    <w:rsid w:val="7B94E0FB"/>
    <w:rsid w:val="7C1DC846"/>
    <w:rsid w:val="7C3D91CB"/>
    <w:rsid w:val="7C9D3CFB"/>
    <w:rsid w:val="7D2C5904"/>
    <w:rsid w:val="7D6C1501"/>
    <w:rsid w:val="7DDE033D"/>
    <w:rsid w:val="7E8C8B30"/>
    <w:rsid w:val="7ECC81BD"/>
    <w:rsid w:val="7F72F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27F57"/>
  <w15:docId w15:val="{CE1E208B-9427-423B-9786-C4707E8E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A7E"/>
    <w:pPr>
      <w:spacing w:after="120" w:line="360" w:lineRule="auto"/>
    </w:pPr>
    <w:rPr>
      <w:sz w:val="32"/>
    </w:rPr>
  </w:style>
  <w:style w:type="paragraph" w:styleId="Heading1">
    <w:name w:val="heading 1"/>
    <w:basedOn w:val="Normal"/>
    <w:next w:val="Normal"/>
    <w:link w:val="Heading1Char"/>
    <w:autoRedefine/>
    <w:uiPriority w:val="9"/>
    <w:qFormat/>
    <w:rsid w:val="00AC5B0B"/>
    <w:pPr>
      <w:keepNext/>
      <w:keepLines/>
      <w:spacing w:before="240" w:after="0"/>
      <w:outlineLvl w:val="0"/>
    </w:pPr>
    <w:rPr>
      <w:rFonts w:eastAsiaTheme="majorEastAsia" w:cstheme="majorBidi"/>
      <w:b/>
      <w:sz w:val="40"/>
      <w:szCs w:val="32"/>
    </w:rPr>
  </w:style>
  <w:style w:type="paragraph" w:styleId="Heading2">
    <w:name w:val="heading 2"/>
    <w:basedOn w:val="Heading1"/>
    <w:next w:val="Normal"/>
    <w:link w:val="Heading2Char"/>
    <w:autoRedefine/>
    <w:uiPriority w:val="9"/>
    <w:qFormat/>
    <w:rsid w:val="00D03A7E"/>
    <w:pPr>
      <w:spacing w:before="120"/>
      <w:outlineLvl w:val="1"/>
    </w:pPr>
    <w:rPr>
      <w:bCs/>
      <w:sz w:val="36"/>
      <w:szCs w:val="26"/>
    </w:rPr>
  </w:style>
  <w:style w:type="paragraph" w:styleId="Heading3">
    <w:name w:val="heading 3"/>
    <w:basedOn w:val="Heading2"/>
    <w:next w:val="Normal"/>
    <w:link w:val="Heading3Char"/>
    <w:uiPriority w:val="9"/>
    <w:qFormat/>
    <w:rsid w:val="00D03A7E"/>
    <w:pPr>
      <w:outlineLvl w:val="2"/>
    </w:pPr>
    <w:rPr>
      <w:bCs w:val="0"/>
      <w:sz w:val="32"/>
    </w:rPr>
  </w:style>
  <w:style w:type="paragraph" w:styleId="Heading4">
    <w:name w:val="heading 4"/>
    <w:basedOn w:val="Heading3"/>
    <w:next w:val="Normal"/>
    <w:link w:val="Heading4Char"/>
    <w:uiPriority w:val="9"/>
    <w:rsid w:val="00AD41E9"/>
    <w:pPr>
      <w:outlineLvl w:val="3"/>
    </w:pPr>
    <w:rPr>
      <w:bCs/>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12BD9"/>
    <w:pPr>
      <w:spacing w:after="0"/>
    </w:pPr>
  </w:style>
  <w:style w:type="character" w:customStyle="1" w:styleId="Heading2Char">
    <w:name w:val="Heading 2 Char"/>
    <w:basedOn w:val="DefaultParagraphFont"/>
    <w:link w:val="Heading2"/>
    <w:uiPriority w:val="9"/>
    <w:rsid w:val="00D03A7E"/>
    <w:rPr>
      <w:rFonts w:eastAsiaTheme="majorEastAsia" w:cstheme="majorBidi"/>
      <w:b/>
      <w:sz w:val="36"/>
      <w:szCs w:val="26"/>
    </w:rPr>
  </w:style>
  <w:style w:type="character" w:customStyle="1" w:styleId="Heading3Char">
    <w:name w:val="Heading 3 Char"/>
    <w:basedOn w:val="DefaultParagraphFont"/>
    <w:link w:val="Heading3"/>
    <w:uiPriority w:val="9"/>
    <w:rsid w:val="00D03A7E"/>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AC5B0B"/>
    <w:rPr>
      <w:rFonts w:eastAsiaTheme="majorEastAsia" w:cstheme="majorBidi"/>
      <w:b/>
      <w:sz w:val="40"/>
      <w:szCs w:val="32"/>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2">
    <w:name w:val="Body Text 2"/>
    <w:basedOn w:val="Normal"/>
    <w:link w:val="BodyText2Char"/>
    <w:rsid w:val="00EC228D"/>
    <w:pPr>
      <w:tabs>
        <w:tab w:val="left" w:pos="0"/>
      </w:tabs>
      <w:spacing w:after="144" w:line="216" w:lineRule="atLeast"/>
      <w:jc w:val="both"/>
    </w:pPr>
    <w:rPr>
      <w:rFonts w:ascii="Century Gothic" w:eastAsia="Times New Roman" w:hAnsi="Century Gothic" w:cs="Times New Roman"/>
      <w:color w:val="000000"/>
      <w:spacing w:val="-2"/>
      <w:sz w:val="24"/>
      <w:szCs w:val="20"/>
      <w:lang w:val="en-US"/>
    </w:rPr>
  </w:style>
  <w:style w:type="character" w:customStyle="1" w:styleId="BodyText2Char">
    <w:name w:val="Body Text 2 Char"/>
    <w:basedOn w:val="DefaultParagraphFont"/>
    <w:link w:val="BodyText2"/>
    <w:rsid w:val="00EC228D"/>
    <w:rPr>
      <w:rFonts w:ascii="Century Gothic" w:eastAsia="Times New Roman" w:hAnsi="Century Gothic" w:cs="Times New Roman"/>
      <w:color w:val="000000"/>
      <w:spacing w:val="-2"/>
      <w:szCs w:val="20"/>
      <w:lang w:val="en-US"/>
    </w:rPr>
  </w:style>
  <w:style w:type="paragraph" w:styleId="BodyText3">
    <w:name w:val="Body Text 3"/>
    <w:basedOn w:val="Normal"/>
    <w:link w:val="BodyText3Char"/>
    <w:rsid w:val="00EC228D"/>
    <w:pPr>
      <w:spacing w:after="144" w:line="216" w:lineRule="atLeast"/>
      <w:jc w:val="both"/>
    </w:pPr>
    <w:rPr>
      <w:rFonts w:ascii="Franklin Gothic Medium" w:eastAsia="Times New Roman" w:hAnsi="Franklin Gothic Medium" w:cs="Arial"/>
      <w:color w:val="000000"/>
      <w:spacing w:val="-2"/>
      <w:szCs w:val="20"/>
      <w:lang w:val="en-US"/>
    </w:rPr>
  </w:style>
  <w:style w:type="character" w:customStyle="1" w:styleId="BodyText3Char">
    <w:name w:val="Body Text 3 Char"/>
    <w:basedOn w:val="DefaultParagraphFont"/>
    <w:link w:val="BodyText3"/>
    <w:rsid w:val="00EC228D"/>
    <w:rPr>
      <w:rFonts w:ascii="Franklin Gothic Medium" w:eastAsia="Times New Roman" w:hAnsi="Franklin Gothic Medium" w:cs="Arial"/>
      <w:color w:val="000000"/>
      <w:spacing w:val="-2"/>
      <w:sz w:val="28"/>
      <w:szCs w:val="20"/>
      <w:lang w:val="en-US"/>
    </w:rPr>
  </w:style>
  <w:style w:type="paragraph" w:styleId="NormalWeb">
    <w:name w:val="Normal (Web)"/>
    <w:basedOn w:val="Normal"/>
    <w:uiPriority w:val="99"/>
    <w:unhideWhenUsed/>
    <w:rsid w:val="00247A84"/>
    <w:pPr>
      <w:spacing w:before="100" w:beforeAutospacing="1" w:after="100" w:afterAutospacing="1" w:line="240" w:lineRule="auto"/>
    </w:pPr>
    <w:rPr>
      <w:rFonts w:ascii="Times New Roman" w:hAnsi="Times New Roman" w:cs="Times New Roman"/>
      <w:sz w:val="24"/>
      <w:lang w:eastAsia="en-GB"/>
    </w:rPr>
  </w:style>
  <w:style w:type="paragraph" w:customStyle="1" w:styleId="paragraph">
    <w:name w:val="paragraph"/>
    <w:basedOn w:val="Normal"/>
    <w:rsid w:val="00F50249"/>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F50249"/>
  </w:style>
  <w:style w:type="paragraph" w:customStyle="1" w:styleId="AiralTitle">
    <w:name w:val="Airal Title"/>
    <w:basedOn w:val="Title"/>
    <w:link w:val="AiralTitleChar"/>
    <w:autoRedefine/>
    <w:qFormat/>
    <w:rsid w:val="00B832D5"/>
    <w:pPr>
      <w:pBdr>
        <w:bottom w:val="none" w:sz="0" w:space="0" w:color="auto"/>
      </w:pBdr>
      <w:spacing w:before="240" w:after="240"/>
    </w:pPr>
    <w:rPr>
      <w:rFonts w:cs="Arial"/>
      <w:b/>
      <w:bCs/>
      <w:spacing w:val="-10"/>
      <w:sz w:val="44"/>
      <w:szCs w:val="56"/>
    </w:rPr>
  </w:style>
  <w:style w:type="character" w:customStyle="1" w:styleId="AiralTitleChar">
    <w:name w:val="Airal Title Char"/>
    <w:basedOn w:val="TitleChar"/>
    <w:link w:val="AiralTitle"/>
    <w:rsid w:val="00B832D5"/>
    <w:rPr>
      <w:rFonts w:eastAsiaTheme="majorEastAsia" w:cs="Arial"/>
      <w:b/>
      <w:bCs/>
      <w:spacing w:val="-10"/>
      <w:kern w:val="28"/>
      <w:sz w:val="44"/>
      <w:szCs w:val="56"/>
    </w:rPr>
  </w:style>
  <w:style w:type="character" w:styleId="UnresolvedMention">
    <w:name w:val="Unresolved Mention"/>
    <w:basedOn w:val="DefaultParagraphFont"/>
    <w:uiPriority w:val="99"/>
    <w:semiHidden/>
    <w:unhideWhenUsed/>
    <w:rsid w:val="00EE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8853">
      <w:bodyDiv w:val="1"/>
      <w:marLeft w:val="0"/>
      <w:marRight w:val="0"/>
      <w:marTop w:val="0"/>
      <w:marBottom w:val="0"/>
      <w:divBdr>
        <w:top w:val="none" w:sz="0" w:space="0" w:color="auto"/>
        <w:left w:val="none" w:sz="0" w:space="0" w:color="auto"/>
        <w:bottom w:val="none" w:sz="0" w:space="0" w:color="auto"/>
        <w:right w:val="none" w:sz="0" w:space="0" w:color="auto"/>
      </w:divBdr>
    </w:div>
    <w:div w:id="44186885">
      <w:bodyDiv w:val="1"/>
      <w:marLeft w:val="0"/>
      <w:marRight w:val="0"/>
      <w:marTop w:val="0"/>
      <w:marBottom w:val="0"/>
      <w:divBdr>
        <w:top w:val="none" w:sz="0" w:space="0" w:color="auto"/>
        <w:left w:val="none" w:sz="0" w:space="0" w:color="auto"/>
        <w:bottom w:val="none" w:sz="0" w:space="0" w:color="auto"/>
        <w:right w:val="none" w:sz="0" w:space="0" w:color="auto"/>
      </w:divBdr>
    </w:div>
    <w:div w:id="1063136575">
      <w:bodyDiv w:val="1"/>
      <w:marLeft w:val="0"/>
      <w:marRight w:val="0"/>
      <w:marTop w:val="0"/>
      <w:marBottom w:val="0"/>
      <w:divBdr>
        <w:top w:val="none" w:sz="0" w:space="0" w:color="auto"/>
        <w:left w:val="none" w:sz="0" w:space="0" w:color="auto"/>
        <w:bottom w:val="none" w:sz="0" w:space="0" w:color="auto"/>
        <w:right w:val="none" w:sz="0" w:space="0" w:color="auto"/>
      </w:divBdr>
    </w:div>
    <w:div w:id="1513256938">
      <w:bodyDiv w:val="1"/>
      <w:marLeft w:val="0"/>
      <w:marRight w:val="0"/>
      <w:marTop w:val="0"/>
      <w:marBottom w:val="0"/>
      <w:divBdr>
        <w:top w:val="none" w:sz="0" w:space="0" w:color="auto"/>
        <w:left w:val="none" w:sz="0" w:space="0" w:color="auto"/>
        <w:bottom w:val="none" w:sz="0" w:space="0" w:color="auto"/>
        <w:right w:val="none" w:sz="0" w:space="0" w:color="auto"/>
      </w:divBdr>
    </w:div>
    <w:div w:id="1615553726">
      <w:bodyDiv w:val="1"/>
      <w:marLeft w:val="0"/>
      <w:marRight w:val="0"/>
      <w:marTop w:val="0"/>
      <w:marBottom w:val="0"/>
      <w:divBdr>
        <w:top w:val="none" w:sz="0" w:space="0" w:color="auto"/>
        <w:left w:val="none" w:sz="0" w:space="0" w:color="auto"/>
        <w:bottom w:val="none" w:sz="0" w:space="0" w:color="auto"/>
        <w:right w:val="none" w:sz="0" w:space="0" w:color="auto"/>
      </w:divBdr>
    </w:div>
    <w:div w:id="1732149020">
      <w:bodyDiv w:val="1"/>
      <w:marLeft w:val="0"/>
      <w:marRight w:val="0"/>
      <w:marTop w:val="0"/>
      <w:marBottom w:val="0"/>
      <w:divBdr>
        <w:top w:val="none" w:sz="0" w:space="0" w:color="auto"/>
        <w:left w:val="none" w:sz="0" w:space="0" w:color="auto"/>
        <w:bottom w:val="none" w:sz="0" w:space="0" w:color="auto"/>
        <w:right w:val="none" w:sz="0" w:space="0" w:color="auto"/>
      </w:divBdr>
    </w:div>
    <w:div w:id="1771269033">
      <w:bodyDiv w:val="1"/>
      <w:marLeft w:val="0"/>
      <w:marRight w:val="0"/>
      <w:marTop w:val="0"/>
      <w:marBottom w:val="0"/>
      <w:divBdr>
        <w:top w:val="none" w:sz="0" w:space="0" w:color="auto"/>
        <w:left w:val="none" w:sz="0" w:space="0" w:color="auto"/>
        <w:bottom w:val="none" w:sz="0" w:space="0" w:color="auto"/>
        <w:right w:val="none" w:sz="0" w:space="0" w:color="auto"/>
      </w:divBdr>
    </w:div>
    <w:div w:id="207519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wiltshiresight.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Cole\OneDrive%20-%20Wiltshire%20Sight\SSW%20Shared%20Drive%20-%20Documents\0.%20Shared\General%20Office%20Resources\Letter%20and%20document%20templates\Large%20Print%20Accessible%20Templates\WS%20Large%20Print%20Document%20-%20Accessible%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b3ff264-aad0-4ec1-a063-5ad2d0862dcf">
      <UserInfo>
        <DisplayName>Aoife Mooney</DisplayName>
        <AccountId>15</AccountId>
        <AccountType/>
      </UserInfo>
      <UserInfo>
        <DisplayName>Allison McCourt</DisplayName>
        <AccountId>37</AccountId>
        <AccountType/>
      </UserInfo>
    </SharedWithUsers>
    <lcf76f155ced4ddcb4097134ff3c332f xmlns="cdbf2fea-5c8e-4481-bdc9-a38f236a8e7b">
      <Terms xmlns="http://schemas.microsoft.com/office/infopath/2007/PartnerControls"/>
    </lcf76f155ced4ddcb4097134ff3c332f>
    <TaxCatchAll xmlns="7b3ff264-aad0-4ec1-a063-5ad2d0862dc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A7E80BCBE4FA4B8E74EF89F1C9118E" ma:contentTypeVersion="19" ma:contentTypeDescription="Create a new document." ma:contentTypeScope="" ma:versionID="1168b04480676a7e29f15f11e6423315">
  <xsd:schema xmlns:xsd="http://www.w3.org/2001/XMLSchema" xmlns:xs="http://www.w3.org/2001/XMLSchema" xmlns:p="http://schemas.microsoft.com/office/2006/metadata/properties" xmlns:ns2="cdbf2fea-5c8e-4481-bdc9-a38f236a8e7b" xmlns:ns3="7b3ff264-aad0-4ec1-a063-5ad2d0862dcf" targetNamespace="http://schemas.microsoft.com/office/2006/metadata/properties" ma:root="true" ma:fieldsID="4a766e32101f95f49622851ecd5daadc" ns2:_="" ns3:_="">
    <xsd:import namespace="cdbf2fea-5c8e-4481-bdc9-a38f236a8e7b"/>
    <xsd:import namespace="7b3ff264-aad0-4ec1-a063-5ad2d0862d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f2fea-5c8e-4481-bdc9-a38f236a8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3caa2-4f2d-4799-b8b3-16e0738dd8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ff264-aad0-4ec1-a063-5ad2d0862d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1e6f4c-dafe-4924-b9f7-bda646a6f1e3}" ma:internalName="TaxCatchAll" ma:showField="CatchAllData" ma:web="7b3ff264-aad0-4ec1-a063-5ad2d0862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7b3ff264-aad0-4ec1-a063-5ad2d0862dcf"/>
    <ds:schemaRef ds:uri="cdbf2fea-5c8e-4481-bdc9-a38f236a8e7b"/>
  </ds:schemaRefs>
</ds:datastoreItem>
</file>

<file path=customXml/itemProps2.xml><?xml version="1.0" encoding="utf-8"?>
<ds:datastoreItem xmlns:ds="http://schemas.openxmlformats.org/officeDocument/2006/customXml" ds:itemID="{8104037B-FC39-4A87-AAC5-FD264F6E18BE}">
  <ds:schemaRefs>
    <ds:schemaRef ds:uri="http://schemas.openxmlformats.org/officeDocument/2006/bibliography"/>
  </ds:schemaRefs>
</ds:datastoreItem>
</file>

<file path=customXml/itemProps3.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4.xml><?xml version="1.0" encoding="utf-8"?>
<ds:datastoreItem xmlns:ds="http://schemas.openxmlformats.org/officeDocument/2006/customXml" ds:itemID="{50284163-C43C-4AC3-8BEA-858678CA2113}"/>
</file>

<file path=docProps/app.xml><?xml version="1.0" encoding="utf-8"?>
<Properties xmlns="http://schemas.openxmlformats.org/officeDocument/2006/extended-properties" xmlns:vt="http://schemas.openxmlformats.org/officeDocument/2006/docPropsVTypes">
  <Template>WS Large Print Document - Accessible Format</Template>
  <TotalTime>6</TotalTime>
  <Pages>8</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Cole</dc:creator>
  <cp:lastModifiedBy>Karen Cole</cp:lastModifiedBy>
  <cp:revision>2</cp:revision>
  <dcterms:created xsi:type="dcterms:W3CDTF">2026-05-26T09:19:00Z</dcterms:created>
  <dcterms:modified xsi:type="dcterms:W3CDTF">2026-05-26T09:26:00Z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0x010100D6A7E80BCBE4FA4B8E74EF89F1C9118E</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